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23" w:rsidRPr="00C91EFF" w:rsidRDefault="00257E23" w:rsidP="00261C73">
      <w:pPr>
        <w:spacing w:after="0" w:line="240" w:lineRule="auto"/>
        <w:contextualSpacing/>
        <w:rPr>
          <w:color w:val="0070C0"/>
          <w:sz w:val="20"/>
          <w:szCs w:val="20"/>
        </w:rPr>
      </w:pPr>
      <w:r w:rsidRPr="00C91EFF">
        <w:rPr>
          <w:color w:val="0070C0"/>
          <w:sz w:val="20"/>
          <w:szCs w:val="20"/>
        </w:rPr>
        <w:t>&lt;PRODUCT NAME&gt;</w:t>
      </w:r>
    </w:p>
    <w:p w:rsidR="00257E23" w:rsidRPr="00C91EFF" w:rsidRDefault="00257E23" w:rsidP="00261C73">
      <w:pPr>
        <w:spacing w:after="0" w:line="240" w:lineRule="auto"/>
        <w:contextualSpacing/>
        <w:rPr>
          <w:b/>
          <w:sz w:val="20"/>
          <w:szCs w:val="20"/>
        </w:rPr>
      </w:pPr>
      <w:r w:rsidRPr="00C91EFF">
        <w:rPr>
          <w:b/>
          <w:sz w:val="20"/>
          <w:szCs w:val="20"/>
        </w:rPr>
        <w:t>Complete control and management of inbound calls</w:t>
      </w:r>
    </w:p>
    <w:p w:rsidR="00261C73" w:rsidRPr="00C91EFF" w:rsidRDefault="00261C73" w:rsidP="00261C73">
      <w:pPr>
        <w:spacing w:after="0" w:line="240" w:lineRule="auto"/>
        <w:contextualSpacing/>
        <w:rPr>
          <w:sz w:val="20"/>
          <w:szCs w:val="20"/>
        </w:rPr>
      </w:pPr>
      <w:r w:rsidRPr="00C91EFF">
        <w:rPr>
          <w:color w:val="FF0000"/>
          <w:sz w:val="20"/>
          <w:szCs w:val="20"/>
        </w:rPr>
        <w:t>&lt;DATE&gt;</w:t>
      </w:r>
    </w:p>
    <w:p w:rsidR="00257E23" w:rsidRPr="00C91EFF" w:rsidRDefault="00257E23" w:rsidP="00261C73">
      <w:pPr>
        <w:spacing w:after="0" w:line="240" w:lineRule="auto"/>
        <w:contextualSpacing/>
        <w:rPr>
          <w:sz w:val="20"/>
          <w:szCs w:val="20"/>
        </w:rPr>
      </w:pPr>
    </w:p>
    <w:p w:rsidR="00257E23" w:rsidRPr="00C91EFF" w:rsidRDefault="00257E23" w:rsidP="00261C73">
      <w:pPr>
        <w:autoSpaceDE w:val="0"/>
        <w:autoSpaceDN w:val="0"/>
        <w:adjustRightInd w:val="0"/>
        <w:spacing w:after="0" w:line="240" w:lineRule="auto"/>
        <w:contextualSpacing/>
        <w:rPr>
          <w:rFonts w:eastAsiaTheme="minorEastAsia" w:cs="BTFont-Light"/>
          <w:b/>
          <w:color w:val="000000" w:themeColor="text1"/>
          <w:sz w:val="20"/>
          <w:szCs w:val="20"/>
        </w:rPr>
      </w:pPr>
      <w:r w:rsidRPr="00C91EFF">
        <w:rPr>
          <w:rFonts w:eastAsiaTheme="minorEastAsia" w:cs="BTFont-Light"/>
          <w:b/>
          <w:color w:val="000000" w:themeColor="text1"/>
          <w:sz w:val="20"/>
          <w:szCs w:val="20"/>
        </w:rPr>
        <w:t>Smarter call handling</w:t>
      </w:r>
    </w:p>
    <w:p w:rsidR="00257E23" w:rsidRPr="00C91EFF" w:rsidRDefault="00257E23" w:rsidP="00261C73">
      <w:pPr>
        <w:autoSpaceDE w:val="0"/>
        <w:autoSpaceDN w:val="0"/>
        <w:adjustRightInd w:val="0"/>
        <w:spacing w:after="0" w:line="240" w:lineRule="auto"/>
        <w:contextualSpacing/>
        <w:rPr>
          <w:rFonts w:eastAsiaTheme="minorEastAsia" w:cs="BTFont-Regular"/>
          <w:color w:val="000000" w:themeColor="text1"/>
          <w:sz w:val="20"/>
          <w:szCs w:val="20"/>
        </w:rPr>
      </w:pPr>
    </w:p>
    <w:p w:rsidR="00257E23" w:rsidRPr="00C91EFF" w:rsidRDefault="00257E23" w:rsidP="00261C73">
      <w:pPr>
        <w:autoSpaceDE w:val="0"/>
        <w:autoSpaceDN w:val="0"/>
        <w:adjustRightInd w:val="0"/>
        <w:spacing w:after="0" w:line="240" w:lineRule="auto"/>
        <w:contextualSpacing/>
        <w:rPr>
          <w:rFonts w:eastAsiaTheme="minorEastAsia" w:cs="BTFont-Regular"/>
          <w:color w:val="000000" w:themeColor="text1"/>
          <w:sz w:val="20"/>
          <w:szCs w:val="20"/>
        </w:rPr>
      </w:pPr>
      <w:r w:rsidRPr="00C91EFF">
        <w:rPr>
          <w:rFonts w:eastAsiaTheme="minorEastAsia" w:cs="BTFont-Regular"/>
          <w:color w:val="000000" w:themeColor="text1"/>
          <w:sz w:val="20"/>
          <w:szCs w:val="20"/>
        </w:rPr>
        <w:t>Smooth, fast and reliable communications are the lifeblood of any business. Inbound calls must be handled quickly and managed effectively. And there are many traditional Inbound Services solutions available that can do that for you.</w:t>
      </w:r>
    </w:p>
    <w:p w:rsidR="00257E23" w:rsidRPr="00C91EFF" w:rsidRDefault="00257E23" w:rsidP="00261C73">
      <w:pPr>
        <w:autoSpaceDE w:val="0"/>
        <w:autoSpaceDN w:val="0"/>
        <w:adjustRightInd w:val="0"/>
        <w:spacing w:after="0" w:line="240" w:lineRule="auto"/>
        <w:contextualSpacing/>
        <w:rPr>
          <w:rFonts w:eastAsiaTheme="minorEastAsia" w:cs="BTFont-Regular"/>
          <w:color w:val="000000" w:themeColor="text1"/>
          <w:sz w:val="20"/>
          <w:szCs w:val="20"/>
        </w:rPr>
      </w:pPr>
    </w:p>
    <w:p w:rsidR="00257E23" w:rsidRPr="00C91EFF" w:rsidRDefault="00257E23" w:rsidP="00261C73">
      <w:pPr>
        <w:autoSpaceDE w:val="0"/>
        <w:autoSpaceDN w:val="0"/>
        <w:adjustRightInd w:val="0"/>
        <w:spacing w:after="0" w:line="240" w:lineRule="auto"/>
        <w:contextualSpacing/>
        <w:rPr>
          <w:rFonts w:eastAsiaTheme="minorEastAsia" w:cs="BTFont-Regular"/>
          <w:color w:val="000000" w:themeColor="text1"/>
          <w:sz w:val="20"/>
          <w:szCs w:val="20"/>
        </w:rPr>
      </w:pPr>
      <w:r w:rsidRPr="00C91EFF">
        <w:rPr>
          <w:rFonts w:eastAsiaTheme="minorEastAsia" w:cs="BTFont-Regular"/>
          <w:color w:val="000000" w:themeColor="text1"/>
          <w:sz w:val="20"/>
          <w:szCs w:val="20"/>
        </w:rPr>
        <w:t>However, you and your customers may require much more capability from your Inbound Services solution. Your requirements might include your own branded service, or even smarter call handling facilities, such as: advanced Interactive Voice Response (IVR), large scale call queuing, or even call recording with full transcription and search facilities. This is all controlled via an intuitive portal that allows services to be easily configured; and the ability for customers to manage and configure their services for themselves.</w:t>
      </w:r>
    </w:p>
    <w:p w:rsidR="00257E23" w:rsidRPr="00C91EFF" w:rsidRDefault="00257E23" w:rsidP="00261C73">
      <w:pPr>
        <w:autoSpaceDE w:val="0"/>
        <w:autoSpaceDN w:val="0"/>
        <w:adjustRightInd w:val="0"/>
        <w:spacing w:after="0" w:line="240" w:lineRule="auto"/>
        <w:contextualSpacing/>
        <w:rPr>
          <w:rFonts w:eastAsiaTheme="minorEastAsia" w:cs="BTFont-Regular"/>
          <w:color w:val="000000" w:themeColor="text1"/>
          <w:sz w:val="20"/>
          <w:szCs w:val="20"/>
        </w:rPr>
      </w:pPr>
    </w:p>
    <w:p w:rsidR="00257E23" w:rsidRPr="00C91EFF" w:rsidRDefault="00257E23" w:rsidP="00261C73">
      <w:pPr>
        <w:autoSpaceDE w:val="0"/>
        <w:autoSpaceDN w:val="0"/>
        <w:adjustRightInd w:val="0"/>
        <w:spacing w:after="0" w:line="240" w:lineRule="auto"/>
        <w:contextualSpacing/>
        <w:rPr>
          <w:rFonts w:eastAsiaTheme="minorEastAsia" w:cs="BTFont-Regular"/>
          <w:color w:val="000000" w:themeColor="text1"/>
          <w:sz w:val="20"/>
          <w:szCs w:val="20"/>
        </w:rPr>
      </w:pPr>
      <w:r w:rsidRPr="00C91EFF">
        <w:rPr>
          <w:rFonts w:eastAsiaTheme="minorEastAsia" w:cs="BTFont-Regular"/>
          <w:color w:val="000000" w:themeColor="text1"/>
          <w:sz w:val="20"/>
          <w:szCs w:val="20"/>
        </w:rPr>
        <w:t>Your customers could be losing out if they haven’t got sophisticated call handling. They might need to:</w:t>
      </w:r>
    </w:p>
    <w:p w:rsidR="00257E23" w:rsidRPr="00C91EFF" w:rsidRDefault="00257E23" w:rsidP="00261C73">
      <w:pPr>
        <w:autoSpaceDE w:val="0"/>
        <w:autoSpaceDN w:val="0"/>
        <w:adjustRightInd w:val="0"/>
        <w:spacing w:after="0" w:line="240" w:lineRule="auto"/>
        <w:contextualSpacing/>
        <w:rPr>
          <w:rFonts w:eastAsiaTheme="minorEastAsia" w:cs="BTFont-Regular"/>
          <w:color w:val="000000" w:themeColor="text1"/>
          <w:sz w:val="20"/>
          <w:szCs w:val="20"/>
        </w:rPr>
      </w:pPr>
    </w:p>
    <w:p w:rsidR="00257E23" w:rsidRPr="00C91EFF" w:rsidRDefault="00257E23" w:rsidP="00261C73">
      <w:pPr>
        <w:pStyle w:val="ListParagraph"/>
        <w:numPr>
          <w:ilvl w:val="0"/>
          <w:numId w:val="2"/>
        </w:numPr>
        <w:autoSpaceDE w:val="0"/>
        <w:autoSpaceDN w:val="0"/>
        <w:adjustRightInd w:val="0"/>
        <w:spacing w:after="0" w:line="240" w:lineRule="auto"/>
        <w:ind w:left="0" w:right="0" w:firstLine="0"/>
        <w:rPr>
          <w:rFonts w:asciiTheme="minorHAnsi" w:eastAsiaTheme="minorEastAsia" w:hAnsiTheme="minorHAnsi" w:cs="BTFont-Regular"/>
          <w:color w:val="000000" w:themeColor="text1"/>
          <w:sz w:val="20"/>
          <w:szCs w:val="20"/>
        </w:rPr>
      </w:pPr>
      <w:r w:rsidRPr="00C91EFF">
        <w:rPr>
          <w:rFonts w:asciiTheme="minorHAnsi" w:eastAsiaTheme="minorEastAsia" w:hAnsiTheme="minorHAnsi" w:cs="BTFont-Regular"/>
          <w:color w:val="000000" w:themeColor="text1"/>
          <w:sz w:val="20"/>
          <w:szCs w:val="20"/>
        </w:rPr>
        <w:t>Manage the peaks and troughs of inbound traffic more effectively</w:t>
      </w:r>
    </w:p>
    <w:p w:rsidR="00257E23" w:rsidRPr="00C91EFF" w:rsidRDefault="00257E23" w:rsidP="00261C73">
      <w:pPr>
        <w:pStyle w:val="ListParagraph"/>
        <w:numPr>
          <w:ilvl w:val="0"/>
          <w:numId w:val="2"/>
        </w:numPr>
        <w:autoSpaceDE w:val="0"/>
        <w:autoSpaceDN w:val="0"/>
        <w:adjustRightInd w:val="0"/>
        <w:spacing w:after="0" w:line="240" w:lineRule="auto"/>
        <w:ind w:left="0" w:right="0" w:firstLine="0"/>
        <w:rPr>
          <w:rFonts w:asciiTheme="minorHAnsi" w:eastAsiaTheme="minorEastAsia" w:hAnsiTheme="minorHAnsi" w:cs="BTFont-Regular"/>
          <w:color w:val="000000" w:themeColor="text1"/>
          <w:sz w:val="20"/>
          <w:szCs w:val="20"/>
        </w:rPr>
      </w:pPr>
      <w:r w:rsidRPr="00C91EFF">
        <w:rPr>
          <w:rFonts w:asciiTheme="minorHAnsi" w:eastAsiaTheme="minorEastAsia" w:hAnsiTheme="minorHAnsi" w:cs="BTFont-Regular"/>
          <w:color w:val="000000" w:themeColor="text1"/>
          <w:sz w:val="20"/>
          <w:szCs w:val="20"/>
        </w:rPr>
        <w:t>Meet financial and regulatory targets through better call handling</w:t>
      </w:r>
    </w:p>
    <w:p w:rsidR="00257E23" w:rsidRPr="00C91EFF" w:rsidRDefault="00257E23" w:rsidP="00261C73">
      <w:pPr>
        <w:pStyle w:val="ListParagraph"/>
        <w:numPr>
          <w:ilvl w:val="0"/>
          <w:numId w:val="2"/>
        </w:numPr>
        <w:autoSpaceDE w:val="0"/>
        <w:autoSpaceDN w:val="0"/>
        <w:adjustRightInd w:val="0"/>
        <w:spacing w:after="0" w:line="240" w:lineRule="auto"/>
        <w:ind w:left="0" w:right="0" w:firstLine="0"/>
        <w:rPr>
          <w:rFonts w:asciiTheme="minorHAnsi" w:eastAsiaTheme="minorEastAsia" w:hAnsiTheme="minorHAnsi" w:cs="BTFont-Regular"/>
          <w:color w:val="000000" w:themeColor="text1"/>
          <w:sz w:val="20"/>
          <w:szCs w:val="20"/>
        </w:rPr>
      </w:pPr>
      <w:r w:rsidRPr="00C91EFF">
        <w:rPr>
          <w:rFonts w:asciiTheme="minorHAnsi" w:eastAsiaTheme="minorEastAsia" w:hAnsiTheme="minorHAnsi" w:cs="BTFont-Regular"/>
          <w:color w:val="000000" w:themeColor="text1"/>
          <w:sz w:val="20"/>
          <w:szCs w:val="20"/>
        </w:rPr>
        <w:t>Eliminate the poor handling of inbound calls which is costing them business</w:t>
      </w:r>
    </w:p>
    <w:p w:rsidR="00257E23" w:rsidRPr="00C91EFF" w:rsidRDefault="00257E23" w:rsidP="00261C73">
      <w:pPr>
        <w:autoSpaceDE w:val="0"/>
        <w:autoSpaceDN w:val="0"/>
        <w:adjustRightInd w:val="0"/>
        <w:spacing w:after="0" w:line="240" w:lineRule="auto"/>
        <w:contextualSpacing/>
        <w:rPr>
          <w:rFonts w:eastAsiaTheme="minorEastAsia" w:cs="BTFont-Regular"/>
          <w:color w:val="000000" w:themeColor="text1"/>
          <w:sz w:val="20"/>
          <w:szCs w:val="20"/>
        </w:rPr>
      </w:pPr>
    </w:p>
    <w:p w:rsidR="00257E23" w:rsidRPr="00C91EFF" w:rsidRDefault="00257E23" w:rsidP="00261C73">
      <w:pPr>
        <w:autoSpaceDE w:val="0"/>
        <w:autoSpaceDN w:val="0"/>
        <w:adjustRightInd w:val="0"/>
        <w:spacing w:after="0" w:line="240" w:lineRule="auto"/>
        <w:contextualSpacing/>
        <w:rPr>
          <w:rFonts w:eastAsiaTheme="minorEastAsia" w:cs="BTFont-Regular"/>
          <w:color w:val="000000" w:themeColor="text1"/>
          <w:sz w:val="20"/>
          <w:szCs w:val="20"/>
        </w:rPr>
      </w:pPr>
      <w:r w:rsidRPr="00C91EFF">
        <w:rPr>
          <w:rFonts w:eastAsiaTheme="minorEastAsia" w:cs="BTFont-Regular"/>
          <w:color w:val="000000" w:themeColor="text1"/>
          <w:sz w:val="20"/>
          <w:szCs w:val="20"/>
        </w:rPr>
        <w:t>Customers are increasingly looking for a solution that includes cost-effective, flexible and scalable call management and routing; an effective queueing system for high volumes of calls; recording and transcription features; and statistical and reporting tools. And they need a portal that’s easy to use and intuitive.</w:t>
      </w:r>
    </w:p>
    <w:p w:rsidR="00257E23" w:rsidRPr="00C91EFF" w:rsidRDefault="00257E23" w:rsidP="00261C73">
      <w:pPr>
        <w:autoSpaceDE w:val="0"/>
        <w:autoSpaceDN w:val="0"/>
        <w:adjustRightInd w:val="0"/>
        <w:spacing w:after="0" w:line="240" w:lineRule="auto"/>
        <w:contextualSpacing/>
        <w:rPr>
          <w:rFonts w:eastAsiaTheme="minorEastAsia" w:cs="BTFont-Regular"/>
          <w:color w:val="000000" w:themeColor="text1"/>
          <w:sz w:val="20"/>
          <w:szCs w:val="20"/>
        </w:rPr>
      </w:pPr>
    </w:p>
    <w:p w:rsidR="00257E23" w:rsidRPr="00C91EFF" w:rsidRDefault="00257E23" w:rsidP="00261C73">
      <w:pPr>
        <w:autoSpaceDE w:val="0"/>
        <w:autoSpaceDN w:val="0"/>
        <w:adjustRightInd w:val="0"/>
        <w:spacing w:after="0" w:line="240" w:lineRule="auto"/>
        <w:contextualSpacing/>
        <w:rPr>
          <w:color w:val="000000" w:themeColor="text1"/>
          <w:sz w:val="20"/>
          <w:szCs w:val="20"/>
        </w:rPr>
      </w:pPr>
      <w:r w:rsidRPr="00C91EFF">
        <w:rPr>
          <w:rFonts w:eastAsiaTheme="minorEastAsia" w:cs="BTFont-Regular"/>
          <w:color w:val="000000" w:themeColor="text1"/>
          <w:sz w:val="20"/>
          <w:szCs w:val="20"/>
        </w:rPr>
        <w:t>Their call handling also needs to be able to evolve to meet changing requirements;</w:t>
      </w:r>
      <w:r w:rsidR="00261C73" w:rsidRPr="00C91EFF">
        <w:rPr>
          <w:rFonts w:eastAsiaTheme="minorEastAsia" w:cs="BTFont-Regular"/>
          <w:color w:val="000000" w:themeColor="text1"/>
          <w:sz w:val="20"/>
          <w:szCs w:val="20"/>
        </w:rPr>
        <w:t xml:space="preserve"> </w:t>
      </w:r>
      <w:r w:rsidRPr="00C91EFF">
        <w:rPr>
          <w:rFonts w:eastAsiaTheme="minorEastAsia" w:cs="BTFont-Regular"/>
          <w:color w:val="000000" w:themeColor="text1"/>
          <w:sz w:val="20"/>
          <w:szCs w:val="20"/>
        </w:rPr>
        <w:t>and it needs to cope easily with peaks in demand. That’s why we’ve developed our</w:t>
      </w:r>
      <w:r w:rsidR="00261C73" w:rsidRPr="00C91EFF">
        <w:rPr>
          <w:rFonts w:eastAsiaTheme="minorEastAsia" w:cs="BTFont-Regular"/>
          <w:color w:val="000000" w:themeColor="text1"/>
          <w:sz w:val="20"/>
          <w:szCs w:val="20"/>
        </w:rPr>
        <w:t xml:space="preserve"> </w:t>
      </w:r>
      <w:r w:rsidR="00261C73" w:rsidRPr="00C91EFF">
        <w:rPr>
          <w:rFonts w:eastAsiaTheme="minorEastAsia" w:cs="BTFont-Regular"/>
          <w:color w:val="0070C0"/>
          <w:sz w:val="20"/>
          <w:szCs w:val="20"/>
        </w:rPr>
        <w:t>&lt;PRODUCT NAME&gt;</w:t>
      </w:r>
      <w:r w:rsidRPr="00C91EFF">
        <w:rPr>
          <w:rFonts w:eastAsiaTheme="minorEastAsia" w:cs="BTFont-Regular"/>
          <w:color w:val="000000" w:themeColor="text1"/>
          <w:sz w:val="20"/>
          <w:szCs w:val="20"/>
        </w:rPr>
        <w:t>.</w:t>
      </w:r>
    </w:p>
    <w:p w:rsidR="00257E23" w:rsidRPr="00C91EFF" w:rsidRDefault="00257E23" w:rsidP="00261C73">
      <w:pPr>
        <w:spacing w:after="0" w:line="240" w:lineRule="auto"/>
        <w:contextualSpacing/>
        <w:rPr>
          <w:sz w:val="20"/>
          <w:szCs w:val="20"/>
        </w:rPr>
      </w:pPr>
    </w:p>
    <w:p w:rsidR="00A66088" w:rsidRPr="00C91EFF" w:rsidRDefault="007366E4" w:rsidP="00261C73">
      <w:pPr>
        <w:spacing w:after="0" w:line="240" w:lineRule="auto"/>
        <w:contextualSpacing/>
        <w:rPr>
          <w:b/>
          <w:sz w:val="20"/>
          <w:szCs w:val="20"/>
        </w:rPr>
      </w:pPr>
      <w:r w:rsidRPr="00C91EFF">
        <w:rPr>
          <w:b/>
          <w:sz w:val="20"/>
          <w:szCs w:val="20"/>
        </w:rPr>
        <w:t>A Unique Solution</w:t>
      </w:r>
    </w:p>
    <w:p w:rsidR="001C128F" w:rsidRPr="00C91EFF" w:rsidRDefault="00261C73" w:rsidP="00261C73">
      <w:pPr>
        <w:autoSpaceDE w:val="0"/>
        <w:autoSpaceDN w:val="0"/>
        <w:adjustRightInd w:val="0"/>
        <w:spacing w:after="0" w:line="240" w:lineRule="auto"/>
        <w:contextualSpacing/>
        <w:rPr>
          <w:rFonts w:eastAsiaTheme="minorEastAsia" w:cs="BTFont-Regular"/>
          <w:sz w:val="20"/>
          <w:szCs w:val="20"/>
          <w:lang w:eastAsia="en-GB"/>
        </w:rPr>
      </w:pPr>
      <w:r w:rsidRPr="00C91EFF">
        <w:rPr>
          <w:rFonts w:eastAsiaTheme="minorEastAsia" w:cs="BTFont-Regular"/>
          <w:color w:val="0070C0"/>
          <w:sz w:val="20"/>
          <w:szCs w:val="20"/>
        </w:rPr>
        <w:t>&lt;PRODUCT NAME&gt;</w:t>
      </w:r>
      <w:r w:rsidR="001C128F" w:rsidRPr="00C91EFF">
        <w:rPr>
          <w:rFonts w:eastAsiaTheme="minorEastAsia" w:cs="BTFont-Regular"/>
          <w:sz w:val="20"/>
          <w:szCs w:val="20"/>
          <w:lang w:eastAsia="en-GB"/>
        </w:rPr>
        <w:t xml:space="preserve"> complements and extends BT Wholesale’s existing Hosted Communications Services portfolio by making high-value features from the cloud available on a simple Pay As You Go basis. These will give your customers complete control over their inbound calls. It’s a unique solution, packed with a wide array of impressive features and is suitable for customers of all sizes.</w:t>
      </w:r>
    </w:p>
    <w:p w:rsidR="00261C73" w:rsidRPr="00C91EFF" w:rsidRDefault="00261C73" w:rsidP="00261C73">
      <w:pPr>
        <w:autoSpaceDE w:val="0"/>
        <w:autoSpaceDN w:val="0"/>
        <w:adjustRightInd w:val="0"/>
        <w:spacing w:after="0" w:line="240" w:lineRule="auto"/>
        <w:contextualSpacing/>
        <w:rPr>
          <w:rFonts w:eastAsiaTheme="minorEastAsia" w:cs="BTFont-Regular"/>
          <w:sz w:val="20"/>
          <w:szCs w:val="20"/>
          <w:lang w:eastAsia="en-GB"/>
        </w:rPr>
      </w:pPr>
    </w:p>
    <w:p w:rsidR="001C128F" w:rsidRPr="00C91EFF" w:rsidRDefault="001C128F" w:rsidP="00261C73">
      <w:pPr>
        <w:autoSpaceDE w:val="0"/>
        <w:autoSpaceDN w:val="0"/>
        <w:adjustRightInd w:val="0"/>
        <w:spacing w:after="0" w:line="240" w:lineRule="auto"/>
        <w:contextualSpacing/>
        <w:rPr>
          <w:rFonts w:eastAsia="BT Font" w:cs="BT Font"/>
          <w:b/>
          <w:sz w:val="20"/>
          <w:szCs w:val="20"/>
          <w:lang w:eastAsia="en-GB"/>
        </w:rPr>
      </w:pPr>
      <w:r w:rsidRPr="00C91EFF">
        <w:rPr>
          <w:rFonts w:eastAsia="BT Font" w:cs="BT Font"/>
          <w:b/>
          <w:sz w:val="20"/>
          <w:szCs w:val="20"/>
          <w:lang w:eastAsia="en-GB"/>
        </w:rPr>
        <w:t>Key Features include:</w:t>
      </w:r>
    </w:p>
    <w:p w:rsidR="001C128F" w:rsidRPr="00C91EFF" w:rsidRDefault="001C128F" w:rsidP="00261C73">
      <w:pPr>
        <w:pStyle w:val="ListParagraph"/>
        <w:numPr>
          <w:ilvl w:val="0"/>
          <w:numId w:val="6"/>
        </w:numPr>
        <w:autoSpaceDE w:val="0"/>
        <w:autoSpaceDN w:val="0"/>
        <w:adjustRightInd w:val="0"/>
        <w:spacing w:after="0" w:line="240" w:lineRule="auto"/>
        <w:ind w:left="720" w:right="0" w:hanging="720"/>
        <w:rPr>
          <w:rFonts w:asciiTheme="minorHAnsi" w:eastAsiaTheme="minorEastAsia" w:hAnsiTheme="minorHAnsi" w:cs="BTFont-Regular"/>
          <w:sz w:val="20"/>
          <w:szCs w:val="20"/>
        </w:rPr>
      </w:pPr>
      <w:r w:rsidRPr="00C91EFF">
        <w:rPr>
          <w:rFonts w:asciiTheme="minorHAnsi" w:eastAsiaTheme="minorEastAsia" w:hAnsiTheme="minorHAnsi" w:cs="BTFont-Bold"/>
          <w:b/>
          <w:bCs/>
          <w:sz w:val="20"/>
          <w:szCs w:val="20"/>
        </w:rPr>
        <w:t xml:space="preserve">An intuitive portal. </w:t>
      </w:r>
      <w:r w:rsidRPr="00C91EFF">
        <w:rPr>
          <w:rFonts w:asciiTheme="minorHAnsi" w:eastAsiaTheme="minorEastAsia" w:hAnsiTheme="minorHAnsi" w:cs="BTFont-Regular"/>
          <w:sz w:val="20"/>
          <w:szCs w:val="20"/>
        </w:rPr>
        <w:t>Our multi-tiered (servi</w:t>
      </w:r>
      <w:r w:rsidR="00261C73" w:rsidRPr="00C91EFF">
        <w:rPr>
          <w:rFonts w:asciiTheme="minorHAnsi" w:eastAsiaTheme="minorEastAsia" w:hAnsiTheme="minorHAnsi" w:cs="BTFont-Regular"/>
          <w:sz w:val="20"/>
          <w:szCs w:val="20"/>
        </w:rPr>
        <w:t>ce provider, reseller, customer</w:t>
      </w:r>
      <w:r w:rsidRPr="00C91EFF">
        <w:rPr>
          <w:rFonts w:asciiTheme="minorHAnsi" w:eastAsiaTheme="minorEastAsia" w:hAnsiTheme="minorHAnsi" w:cs="BTFont-Regular"/>
          <w:sz w:val="20"/>
          <w:szCs w:val="20"/>
        </w:rPr>
        <w:t xml:space="preserve"> portal is easy to use and enables your customers to configure their services quickly and easily.</w:t>
      </w:r>
    </w:p>
    <w:p w:rsidR="001C128F" w:rsidRPr="00C91EFF" w:rsidRDefault="001C128F" w:rsidP="00261C73">
      <w:pPr>
        <w:pStyle w:val="ListParagraph"/>
        <w:numPr>
          <w:ilvl w:val="0"/>
          <w:numId w:val="6"/>
        </w:numPr>
        <w:autoSpaceDE w:val="0"/>
        <w:autoSpaceDN w:val="0"/>
        <w:adjustRightInd w:val="0"/>
        <w:spacing w:after="0" w:line="240" w:lineRule="auto"/>
        <w:ind w:left="720" w:right="0" w:hanging="720"/>
        <w:rPr>
          <w:rFonts w:asciiTheme="minorHAnsi" w:eastAsiaTheme="minorEastAsia" w:hAnsiTheme="minorHAnsi" w:cs="BTFont-Regular"/>
          <w:sz w:val="20"/>
          <w:szCs w:val="20"/>
        </w:rPr>
      </w:pPr>
      <w:r w:rsidRPr="00C91EFF">
        <w:rPr>
          <w:rFonts w:asciiTheme="minorHAnsi" w:eastAsiaTheme="minorEastAsia" w:hAnsiTheme="minorHAnsi" w:cs="BTFont-Bold"/>
          <w:b/>
          <w:bCs/>
          <w:sz w:val="20"/>
          <w:szCs w:val="20"/>
        </w:rPr>
        <w:t xml:space="preserve">Sophisticated IVR. </w:t>
      </w:r>
      <w:r w:rsidRPr="00C91EFF">
        <w:rPr>
          <w:rFonts w:asciiTheme="minorHAnsi" w:eastAsiaTheme="minorEastAsia" w:hAnsiTheme="minorHAnsi" w:cs="BTFont-Regular"/>
          <w:sz w:val="20"/>
          <w:szCs w:val="20"/>
        </w:rPr>
        <w:t>This includes digit capture, text to speech, database integration, intelligent routing and payment capture.</w:t>
      </w:r>
    </w:p>
    <w:p w:rsidR="001C128F" w:rsidRPr="00C91EFF" w:rsidRDefault="001C128F" w:rsidP="00261C73">
      <w:pPr>
        <w:pStyle w:val="ListParagraph"/>
        <w:numPr>
          <w:ilvl w:val="0"/>
          <w:numId w:val="6"/>
        </w:numPr>
        <w:autoSpaceDE w:val="0"/>
        <w:autoSpaceDN w:val="0"/>
        <w:adjustRightInd w:val="0"/>
        <w:spacing w:after="0" w:line="240" w:lineRule="auto"/>
        <w:ind w:left="720" w:right="0" w:hanging="720"/>
        <w:rPr>
          <w:rFonts w:asciiTheme="minorHAnsi" w:eastAsiaTheme="minorEastAsia" w:hAnsiTheme="minorHAnsi" w:cs="BTFont-Regular"/>
          <w:sz w:val="20"/>
          <w:szCs w:val="20"/>
        </w:rPr>
      </w:pPr>
      <w:r w:rsidRPr="00C91EFF">
        <w:rPr>
          <w:rFonts w:asciiTheme="minorHAnsi" w:eastAsiaTheme="minorEastAsia" w:hAnsiTheme="minorHAnsi" w:cs="BTFont-Bold"/>
          <w:b/>
          <w:bCs/>
          <w:sz w:val="20"/>
          <w:szCs w:val="20"/>
        </w:rPr>
        <w:t xml:space="preserve">Call Recording. </w:t>
      </w:r>
      <w:r w:rsidRPr="00C91EFF">
        <w:rPr>
          <w:rFonts w:asciiTheme="minorHAnsi" w:eastAsiaTheme="minorEastAsia" w:hAnsiTheme="minorHAnsi" w:cs="BTFont-Regular"/>
          <w:sz w:val="20"/>
          <w:szCs w:val="20"/>
        </w:rPr>
        <w:t xml:space="preserve">With </w:t>
      </w:r>
      <w:r w:rsidR="00C91EFF" w:rsidRPr="00C91EFF">
        <w:rPr>
          <w:rFonts w:asciiTheme="minorHAnsi" w:eastAsiaTheme="minorEastAsia" w:hAnsiTheme="minorHAnsi" w:cs="BTFont-Regular"/>
          <w:color w:val="0070C0"/>
          <w:sz w:val="20"/>
          <w:szCs w:val="20"/>
        </w:rPr>
        <w:t>&lt;PRODUCT NAME&gt;</w:t>
      </w:r>
      <w:r w:rsidRPr="00C91EFF">
        <w:rPr>
          <w:rFonts w:asciiTheme="minorHAnsi" w:eastAsiaTheme="minorEastAsia" w:hAnsiTheme="minorHAnsi" w:cs="BTFont-Regular"/>
          <w:sz w:val="20"/>
          <w:szCs w:val="20"/>
        </w:rPr>
        <w:t>, end users can take advantage of network call recording and storage, access and search, and call transcriptions.</w:t>
      </w:r>
    </w:p>
    <w:p w:rsidR="001C128F" w:rsidRPr="00C91EFF" w:rsidRDefault="001C128F" w:rsidP="00261C73">
      <w:pPr>
        <w:pStyle w:val="ListParagraph"/>
        <w:numPr>
          <w:ilvl w:val="0"/>
          <w:numId w:val="6"/>
        </w:numPr>
        <w:autoSpaceDE w:val="0"/>
        <w:autoSpaceDN w:val="0"/>
        <w:adjustRightInd w:val="0"/>
        <w:spacing w:after="0" w:line="240" w:lineRule="auto"/>
        <w:ind w:left="720" w:right="0" w:hanging="720"/>
        <w:rPr>
          <w:rFonts w:asciiTheme="minorHAnsi" w:eastAsiaTheme="minorEastAsia" w:hAnsiTheme="minorHAnsi" w:cs="BTFont-Regular"/>
          <w:sz w:val="20"/>
          <w:szCs w:val="20"/>
        </w:rPr>
      </w:pPr>
      <w:r w:rsidRPr="00C91EFF">
        <w:rPr>
          <w:rFonts w:asciiTheme="minorHAnsi" w:eastAsiaTheme="minorEastAsia" w:hAnsiTheme="minorHAnsi" w:cs="BTFont-Bold"/>
          <w:b/>
          <w:bCs/>
          <w:sz w:val="20"/>
          <w:szCs w:val="20"/>
        </w:rPr>
        <w:t xml:space="preserve">Call Queuing. </w:t>
      </w:r>
      <w:r w:rsidRPr="00C91EFF">
        <w:rPr>
          <w:rFonts w:asciiTheme="minorHAnsi" w:eastAsiaTheme="minorEastAsia" w:hAnsiTheme="minorHAnsi" w:cs="BTFont-Regular"/>
          <w:sz w:val="20"/>
          <w:szCs w:val="20"/>
        </w:rPr>
        <w:t>We can provide large-scale call queuing, elastic scalability, music on hold, and overflow options.</w:t>
      </w:r>
    </w:p>
    <w:p w:rsidR="001C128F" w:rsidRPr="00C91EFF" w:rsidRDefault="001C128F" w:rsidP="00C91EFF">
      <w:pPr>
        <w:pStyle w:val="ListParagraph"/>
        <w:numPr>
          <w:ilvl w:val="0"/>
          <w:numId w:val="6"/>
        </w:numPr>
        <w:autoSpaceDE w:val="0"/>
        <w:autoSpaceDN w:val="0"/>
        <w:adjustRightInd w:val="0"/>
        <w:spacing w:after="0" w:line="240" w:lineRule="auto"/>
        <w:ind w:left="0" w:right="0" w:firstLine="0"/>
        <w:rPr>
          <w:rFonts w:asciiTheme="minorHAnsi" w:eastAsiaTheme="minorEastAsia" w:hAnsiTheme="minorHAnsi" w:cs="BTFont-Regular"/>
          <w:sz w:val="20"/>
          <w:szCs w:val="20"/>
        </w:rPr>
      </w:pPr>
      <w:r w:rsidRPr="00C91EFF">
        <w:rPr>
          <w:rFonts w:asciiTheme="minorHAnsi" w:eastAsiaTheme="minorEastAsia" w:hAnsiTheme="minorHAnsi" w:cs="BTFont-Bold"/>
          <w:b/>
          <w:bCs/>
          <w:sz w:val="20"/>
          <w:szCs w:val="20"/>
        </w:rPr>
        <w:t xml:space="preserve">Analysis tools. </w:t>
      </w:r>
      <w:r w:rsidRPr="00C91EFF">
        <w:rPr>
          <w:rFonts w:asciiTheme="minorHAnsi" w:eastAsiaTheme="minorEastAsia" w:hAnsiTheme="minorHAnsi" w:cs="BTFont-Regular"/>
          <w:sz w:val="20"/>
          <w:szCs w:val="20"/>
        </w:rPr>
        <w:t>Our reporting tools are designed to help customers to analyse their calls in order to optimise routing and handling, to deliver increased efficiency and an excellent service.</w:t>
      </w:r>
    </w:p>
    <w:p w:rsidR="00A66088" w:rsidRPr="00C91EFF" w:rsidRDefault="001C128F" w:rsidP="00C91EFF">
      <w:pPr>
        <w:pStyle w:val="ListParagraph"/>
        <w:numPr>
          <w:ilvl w:val="0"/>
          <w:numId w:val="6"/>
        </w:numPr>
        <w:autoSpaceDE w:val="0"/>
        <w:autoSpaceDN w:val="0"/>
        <w:adjustRightInd w:val="0"/>
        <w:spacing w:after="0" w:line="240" w:lineRule="auto"/>
        <w:ind w:left="0" w:right="0" w:firstLine="0"/>
        <w:rPr>
          <w:rFonts w:asciiTheme="minorHAnsi" w:hAnsiTheme="minorHAnsi"/>
          <w:sz w:val="20"/>
          <w:szCs w:val="20"/>
        </w:rPr>
      </w:pPr>
      <w:r w:rsidRPr="00C91EFF">
        <w:rPr>
          <w:rFonts w:asciiTheme="minorHAnsi" w:eastAsiaTheme="minorEastAsia" w:hAnsiTheme="minorHAnsi" w:cs="BTFont-Bold"/>
          <w:b/>
          <w:bCs/>
          <w:sz w:val="20"/>
          <w:szCs w:val="20"/>
        </w:rPr>
        <w:t xml:space="preserve">Wallboards. </w:t>
      </w:r>
      <w:r w:rsidRPr="00C91EFF">
        <w:rPr>
          <w:rFonts w:asciiTheme="minorHAnsi" w:eastAsiaTheme="minorEastAsia" w:hAnsiTheme="minorHAnsi" w:cs="BTFont-Regular"/>
          <w:sz w:val="20"/>
          <w:szCs w:val="20"/>
        </w:rPr>
        <w:t>These provide live information, enabling customers to monitor call met</w:t>
      </w:r>
      <w:r w:rsidR="00C91EFF">
        <w:rPr>
          <w:rFonts w:asciiTheme="minorHAnsi" w:eastAsiaTheme="minorEastAsia" w:hAnsiTheme="minorHAnsi" w:cs="BTFont-Regular"/>
          <w:sz w:val="20"/>
          <w:szCs w:val="20"/>
        </w:rPr>
        <w:t xml:space="preserve">rics </w:t>
      </w:r>
      <w:r w:rsidR="00C91EFF" w:rsidRPr="00C91EFF">
        <w:rPr>
          <w:rFonts w:asciiTheme="minorHAnsi" w:eastAsiaTheme="minorEastAsia" w:hAnsiTheme="minorHAnsi" w:cs="BTFont-Regular"/>
          <w:color w:val="0070C0"/>
          <w:sz w:val="20"/>
          <w:szCs w:val="20"/>
        </w:rPr>
        <w:t>&lt;PRODUCT NAME&gt;</w:t>
      </w:r>
      <w:r w:rsidR="00C91EFF">
        <w:rPr>
          <w:rFonts w:asciiTheme="minorHAnsi" w:eastAsiaTheme="minorEastAsia" w:hAnsiTheme="minorHAnsi" w:cs="BTFont-Regular"/>
          <w:sz w:val="20"/>
          <w:szCs w:val="20"/>
        </w:rPr>
        <w:t xml:space="preserve"> </w:t>
      </w:r>
      <w:r w:rsidRPr="00C91EFF">
        <w:rPr>
          <w:rFonts w:asciiTheme="minorHAnsi" w:eastAsiaTheme="minorEastAsia" w:hAnsiTheme="minorHAnsi" w:cs="BTFont-Regular"/>
          <w:sz w:val="20"/>
          <w:szCs w:val="20"/>
        </w:rPr>
        <w:t>in real time.</w:t>
      </w:r>
      <w:r w:rsidR="0070017C" w:rsidRPr="00C91EFF">
        <w:rPr>
          <w:rFonts w:asciiTheme="minorHAnsi" w:hAnsiTheme="minorHAnsi"/>
          <w:noProof/>
          <w:sz w:val="20"/>
          <w:szCs w:val="20"/>
        </w:rPr>
        <mc:AlternateContent>
          <mc:Choice Requires="wps">
            <w:drawing>
              <wp:anchor distT="0" distB="0" distL="114300" distR="114300" simplePos="0" relativeHeight="251702272" behindDoc="0" locked="0" layoutInCell="1" allowOverlap="1">
                <wp:simplePos x="0" y="0"/>
                <wp:positionH relativeFrom="column">
                  <wp:posOffset>-695325</wp:posOffset>
                </wp:positionH>
                <wp:positionV relativeFrom="paragraph">
                  <wp:posOffset>9648825</wp:posOffset>
                </wp:positionV>
                <wp:extent cx="352425" cy="361950"/>
                <wp:effectExtent l="0" t="0" r="9525" b="0"/>
                <wp:wrapNone/>
                <wp:docPr id="18" name="Rectangle 18"/>
                <wp:cNvGraphicFramePr/>
                <a:graphic xmlns:a="http://schemas.openxmlformats.org/drawingml/2006/main">
                  <a:graphicData uri="http://schemas.microsoft.com/office/word/2010/wordprocessingShape">
                    <wps:wsp>
                      <wps:cNvSpPr/>
                      <wps:spPr>
                        <a:xfrm>
                          <a:off x="0" y="0"/>
                          <a:ext cx="352425"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C1686" id="Rectangle 18" o:spid="_x0000_s1026" style="position:absolute;margin-left:-54.75pt;margin-top:759.75pt;width:27.75pt;height:28.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" fillcolor="white [3212]" stroked="f" strokeweight="1pt"/>
            </w:pict>
          </mc:Fallback>
        </mc:AlternateContent>
      </w:r>
    </w:p>
    <w:p w:rsidR="00261C73" w:rsidRPr="00C91EFF" w:rsidRDefault="00261C73" w:rsidP="00C91EFF">
      <w:pPr>
        <w:spacing w:after="0" w:line="240" w:lineRule="auto"/>
        <w:contextualSpacing/>
        <w:rPr>
          <w:sz w:val="20"/>
          <w:szCs w:val="20"/>
        </w:rPr>
      </w:pPr>
    </w:p>
    <w:p w:rsidR="004E0F44" w:rsidRDefault="004E0F44">
      <w:pPr>
        <w:rPr>
          <w:rFonts w:eastAsia="Times New Roman" w:cs="Times New Roman"/>
          <w:b/>
          <w:sz w:val="20"/>
          <w:szCs w:val="20"/>
          <w:lang w:eastAsia="en-GB"/>
        </w:rPr>
      </w:pPr>
      <w:r>
        <w:rPr>
          <w:b/>
          <w:sz w:val="20"/>
          <w:szCs w:val="20"/>
        </w:rPr>
        <w:br w:type="page"/>
      </w:r>
    </w:p>
    <w:p w:rsidR="00C91EFF" w:rsidRPr="00C91EFF" w:rsidRDefault="00C91EFF" w:rsidP="00C91EFF">
      <w:pPr>
        <w:pStyle w:val="NormalWeb"/>
        <w:spacing w:before="0" w:beforeAutospacing="0" w:after="0" w:afterAutospacing="0"/>
        <w:contextualSpacing/>
        <w:rPr>
          <w:rFonts w:asciiTheme="minorHAnsi" w:hAnsiTheme="minorHAnsi"/>
          <w:b/>
          <w:sz w:val="20"/>
          <w:szCs w:val="20"/>
        </w:rPr>
      </w:pPr>
      <w:r w:rsidRPr="00C91EFF">
        <w:rPr>
          <w:rFonts w:asciiTheme="minorHAnsi" w:hAnsiTheme="minorHAnsi"/>
          <w:b/>
          <w:sz w:val="20"/>
          <w:szCs w:val="20"/>
        </w:rPr>
        <w:lastRenderedPageBreak/>
        <w:t xml:space="preserve">Great Benefits for you </w:t>
      </w:r>
    </w:p>
    <w:p w:rsidR="00C91EFF" w:rsidRPr="00C91EFF" w:rsidRDefault="00C91EFF" w:rsidP="00C91EFF">
      <w:pPr>
        <w:pStyle w:val="NormalWeb"/>
        <w:spacing w:before="0" w:beforeAutospacing="0" w:after="0" w:afterAutospacing="0"/>
        <w:contextualSpacing/>
        <w:rPr>
          <w:rFonts w:asciiTheme="minorHAnsi" w:hAnsiTheme="minorHAnsi"/>
          <w:sz w:val="20"/>
          <w:szCs w:val="20"/>
        </w:rPr>
      </w:pPr>
      <w:r>
        <w:rPr>
          <w:rFonts w:asciiTheme="minorHAnsi" w:hAnsiTheme="minorHAnsi"/>
          <w:color w:val="0070C0"/>
          <w:sz w:val="20"/>
          <w:szCs w:val="20"/>
        </w:rPr>
        <w:t>&lt;PRODUCT NAME&gt;</w:t>
      </w:r>
      <w:r w:rsidRPr="00C91EFF">
        <w:rPr>
          <w:rFonts w:asciiTheme="minorHAnsi" w:hAnsiTheme="minorHAnsi"/>
          <w:sz w:val="20"/>
          <w:szCs w:val="20"/>
        </w:rPr>
        <w:t xml:space="preserve"> is a fantastic proposition that offers a very highly advanced suite of call features combined with extremely attractive commercials. It will help your business to grow by offering more value to your cus</w:t>
      </w:r>
      <w:r>
        <w:rPr>
          <w:rFonts w:asciiTheme="minorHAnsi" w:hAnsiTheme="minorHAnsi"/>
          <w:sz w:val="20"/>
          <w:szCs w:val="20"/>
        </w:rPr>
        <w:t>tomers. Other benefits include:</w:t>
      </w:r>
    </w:p>
    <w:p w:rsidR="00C91EFF" w:rsidRPr="00C91EFF" w:rsidRDefault="00C91EFF" w:rsidP="00C91EFF">
      <w:pPr>
        <w:spacing w:after="0" w:line="240" w:lineRule="auto"/>
        <w:contextualSpacing/>
        <w:rPr>
          <w:sz w:val="20"/>
          <w:szCs w:val="20"/>
        </w:rPr>
      </w:pPr>
    </w:p>
    <w:p w:rsidR="00C91EFF" w:rsidRPr="004E0F44" w:rsidRDefault="00C91EFF" w:rsidP="004E0F44">
      <w:pPr>
        <w:pStyle w:val="NormalWeb"/>
        <w:numPr>
          <w:ilvl w:val="0"/>
          <w:numId w:val="6"/>
        </w:numPr>
        <w:spacing w:before="0" w:beforeAutospacing="0" w:after="0" w:afterAutospacing="0"/>
        <w:ind w:left="426" w:hanging="426"/>
        <w:contextualSpacing/>
        <w:rPr>
          <w:rFonts w:asciiTheme="minorHAnsi" w:hAnsiTheme="minorHAnsi"/>
          <w:sz w:val="20"/>
          <w:szCs w:val="20"/>
        </w:rPr>
      </w:pPr>
      <w:r w:rsidRPr="00C91EFF">
        <w:rPr>
          <w:rFonts w:asciiTheme="minorHAnsi" w:hAnsiTheme="minorHAnsi"/>
          <w:sz w:val="20"/>
          <w:szCs w:val="20"/>
        </w:rPr>
        <w:t xml:space="preserve">Branding </w:t>
      </w:r>
      <w:r>
        <w:rPr>
          <w:rFonts w:asciiTheme="minorHAnsi" w:hAnsiTheme="minorHAnsi"/>
          <w:sz w:val="20"/>
          <w:szCs w:val="20"/>
        </w:rPr>
        <w:t xml:space="preserve">- </w:t>
      </w:r>
      <w:r w:rsidRPr="00C91EFF">
        <w:rPr>
          <w:rFonts w:asciiTheme="minorHAnsi" w:hAnsiTheme="minorHAnsi"/>
          <w:color w:val="0070C0"/>
          <w:sz w:val="20"/>
          <w:szCs w:val="20"/>
        </w:rPr>
        <w:t>&lt;PRODUCT NAME&gt;</w:t>
      </w:r>
      <w:r>
        <w:rPr>
          <w:rFonts w:asciiTheme="minorHAnsi" w:hAnsiTheme="minorHAnsi"/>
          <w:sz w:val="20"/>
          <w:szCs w:val="20"/>
        </w:rPr>
        <w:t xml:space="preserve"> </w:t>
      </w:r>
      <w:r w:rsidRPr="00C91EFF">
        <w:rPr>
          <w:rFonts w:asciiTheme="minorHAnsi" w:hAnsiTheme="minorHAnsi"/>
          <w:sz w:val="20"/>
          <w:szCs w:val="20"/>
        </w:rPr>
        <w:t>is a white-label solution which you and your customers can self-brand. It supports reseller, sub-res</w:t>
      </w:r>
      <w:r>
        <w:rPr>
          <w:rFonts w:asciiTheme="minorHAnsi" w:hAnsiTheme="minorHAnsi"/>
          <w:sz w:val="20"/>
          <w:szCs w:val="20"/>
        </w:rPr>
        <w:t>eller and end user self-service.</w:t>
      </w:r>
    </w:p>
    <w:p w:rsidR="00C91EFF" w:rsidRPr="004E0F44" w:rsidRDefault="00C91EFF" w:rsidP="004E0F44">
      <w:pPr>
        <w:pStyle w:val="NormalWeb"/>
        <w:numPr>
          <w:ilvl w:val="0"/>
          <w:numId w:val="6"/>
        </w:numPr>
        <w:spacing w:before="0" w:beforeAutospacing="0" w:after="0" w:afterAutospacing="0"/>
        <w:ind w:left="426" w:hanging="426"/>
        <w:contextualSpacing/>
        <w:rPr>
          <w:rFonts w:asciiTheme="minorHAnsi" w:hAnsiTheme="minorHAnsi"/>
          <w:sz w:val="20"/>
          <w:szCs w:val="20"/>
        </w:rPr>
      </w:pPr>
      <w:r w:rsidRPr="00C91EFF">
        <w:rPr>
          <w:rFonts w:asciiTheme="minorHAnsi" w:hAnsiTheme="minorHAnsi"/>
          <w:sz w:val="20"/>
          <w:szCs w:val="20"/>
        </w:rPr>
        <w:t>Cost Effectiveness</w:t>
      </w:r>
      <w:r>
        <w:rPr>
          <w:rFonts w:asciiTheme="minorHAnsi" w:hAnsiTheme="minorHAnsi"/>
          <w:sz w:val="20"/>
          <w:szCs w:val="20"/>
        </w:rPr>
        <w:t xml:space="preserve"> -</w:t>
      </w:r>
      <w:r w:rsidRPr="00C91EFF">
        <w:rPr>
          <w:rFonts w:asciiTheme="minorHAnsi" w:hAnsiTheme="minorHAnsi"/>
          <w:sz w:val="20"/>
          <w:szCs w:val="20"/>
        </w:rPr>
        <w:t xml:space="preserve"> </w:t>
      </w:r>
      <w:r>
        <w:rPr>
          <w:rFonts w:asciiTheme="minorHAnsi" w:hAnsiTheme="minorHAnsi"/>
          <w:color w:val="0070C0"/>
          <w:sz w:val="20"/>
          <w:szCs w:val="20"/>
        </w:rPr>
        <w:t>&lt;PRODUCT NAME&gt;</w:t>
      </w:r>
      <w:r w:rsidRPr="00C91EFF">
        <w:rPr>
          <w:rFonts w:asciiTheme="minorHAnsi" w:hAnsiTheme="minorHAnsi"/>
          <w:sz w:val="20"/>
          <w:szCs w:val="20"/>
        </w:rPr>
        <w:t xml:space="preserve"> offers a market-leading suite of features, on a simple Pay As You </w:t>
      </w:r>
      <w:r>
        <w:rPr>
          <w:rFonts w:asciiTheme="minorHAnsi" w:hAnsiTheme="minorHAnsi"/>
          <w:sz w:val="20"/>
          <w:szCs w:val="20"/>
        </w:rPr>
        <w:t>Go basis, with no hidden costs.</w:t>
      </w:r>
    </w:p>
    <w:p w:rsidR="00C91EFF" w:rsidRPr="004E0F44" w:rsidRDefault="00C91EFF" w:rsidP="004E0F44">
      <w:pPr>
        <w:pStyle w:val="NormalWeb"/>
        <w:numPr>
          <w:ilvl w:val="0"/>
          <w:numId w:val="6"/>
        </w:numPr>
        <w:spacing w:before="0" w:beforeAutospacing="0" w:after="0" w:afterAutospacing="0"/>
        <w:ind w:left="426" w:hanging="426"/>
        <w:contextualSpacing/>
        <w:rPr>
          <w:rFonts w:asciiTheme="minorHAnsi" w:hAnsiTheme="minorHAnsi"/>
          <w:sz w:val="20"/>
          <w:szCs w:val="20"/>
        </w:rPr>
      </w:pPr>
      <w:r w:rsidRPr="00C91EFF">
        <w:rPr>
          <w:rFonts w:asciiTheme="minorHAnsi" w:hAnsiTheme="minorHAnsi"/>
          <w:sz w:val="20"/>
          <w:szCs w:val="20"/>
        </w:rPr>
        <w:t xml:space="preserve">Ease of use </w:t>
      </w:r>
      <w:r>
        <w:rPr>
          <w:rFonts w:asciiTheme="minorHAnsi" w:hAnsiTheme="minorHAnsi"/>
          <w:sz w:val="20"/>
          <w:szCs w:val="20"/>
        </w:rPr>
        <w:t xml:space="preserve">- </w:t>
      </w:r>
      <w:r w:rsidRPr="00C91EFF">
        <w:rPr>
          <w:rFonts w:asciiTheme="minorHAnsi" w:hAnsiTheme="minorHAnsi"/>
          <w:color w:val="0070C0"/>
          <w:sz w:val="20"/>
          <w:szCs w:val="20"/>
        </w:rPr>
        <w:t>&lt;PRODUCT NAME&gt;</w:t>
      </w:r>
      <w:r w:rsidRPr="00C91EFF">
        <w:rPr>
          <w:rFonts w:asciiTheme="minorHAnsi" w:hAnsiTheme="minorHAnsi"/>
          <w:sz w:val="20"/>
          <w:szCs w:val="20"/>
        </w:rPr>
        <w:t xml:space="preserve"> has an intuitive and user-friendly portal, so your customers can configure and manage the services themselves. </w:t>
      </w:r>
    </w:p>
    <w:p w:rsidR="00C91EFF" w:rsidRPr="004E0F44" w:rsidRDefault="00C91EFF" w:rsidP="004E0F44">
      <w:pPr>
        <w:pStyle w:val="NormalWeb"/>
        <w:numPr>
          <w:ilvl w:val="0"/>
          <w:numId w:val="6"/>
        </w:numPr>
        <w:spacing w:before="0" w:beforeAutospacing="0" w:after="0" w:afterAutospacing="0"/>
        <w:ind w:left="426" w:hanging="426"/>
        <w:contextualSpacing/>
        <w:rPr>
          <w:rFonts w:asciiTheme="minorHAnsi" w:hAnsiTheme="minorHAnsi"/>
          <w:sz w:val="20"/>
          <w:szCs w:val="20"/>
        </w:rPr>
      </w:pPr>
      <w:r w:rsidRPr="00C91EFF">
        <w:rPr>
          <w:rFonts w:asciiTheme="minorHAnsi" w:hAnsiTheme="minorHAnsi"/>
          <w:sz w:val="20"/>
          <w:szCs w:val="20"/>
        </w:rPr>
        <w:t>Support</w:t>
      </w:r>
      <w:r w:rsidR="004E0F44">
        <w:rPr>
          <w:rFonts w:asciiTheme="minorHAnsi" w:hAnsiTheme="minorHAnsi"/>
          <w:sz w:val="20"/>
          <w:szCs w:val="20"/>
        </w:rPr>
        <w:t xml:space="preserve"> - </w:t>
      </w:r>
      <w:r w:rsidRPr="00C91EFF">
        <w:rPr>
          <w:rFonts w:asciiTheme="minorHAnsi" w:hAnsiTheme="minorHAnsi"/>
          <w:sz w:val="20"/>
          <w:szCs w:val="20"/>
        </w:rPr>
        <w:t xml:space="preserve"> Our after-sales support includes one-to-one training, a technical helpdesk and efficient maintenance </w:t>
      </w:r>
    </w:p>
    <w:p w:rsidR="00C91EFF" w:rsidRPr="004E0F44" w:rsidRDefault="00C91EFF" w:rsidP="004E0F44">
      <w:pPr>
        <w:pStyle w:val="NormalWeb"/>
        <w:numPr>
          <w:ilvl w:val="0"/>
          <w:numId w:val="6"/>
        </w:numPr>
        <w:spacing w:before="0" w:beforeAutospacing="0" w:after="0" w:afterAutospacing="0"/>
        <w:ind w:left="426" w:hanging="426"/>
        <w:contextualSpacing/>
        <w:rPr>
          <w:rFonts w:asciiTheme="minorHAnsi" w:hAnsiTheme="minorHAnsi"/>
          <w:sz w:val="20"/>
          <w:szCs w:val="20"/>
        </w:rPr>
      </w:pPr>
      <w:r w:rsidRPr="00C91EFF">
        <w:rPr>
          <w:rFonts w:asciiTheme="minorHAnsi" w:hAnsiTheme="minorHAnsi"/>
          <w:sz w:val="20"/>
          <w:szCs w:val="20"/>
        </w:rPr>
        <w:t>Reliability</w:t>
      </w:r>
      <w:r w:rsidR="004E0F44">
        <w:rPr>
          <w:rFonts w:asciiTheme="minorHAnsi" w:hAnsiTheme="minorHAnsi"/>
          <w:sz w:val="20"/>
          <w:szCs w:val="20"/>
        </w:rPr>
        <w:t xml:space="preserve"> -</w:t>
      </w:r>
      <w:r w:rsidRPr="00C91EFF">
        <w:rPr>
          <w:rFonts w:asciiTheme="minorHAnsi" w:hAnsiTheme="minorHAnsi"/>
          <w:sz w:val="20"/>
          <w:szCs w:val="20"/>
        </w:rPr>
        <w:t xml:space="preserve"> Our solution is backed by our reliable and resilient network, which offers availability of over 99.995% and enjoys 24x7 support. </w:t>
      </w:r>
    </w:p>
    <w:p w:rsidR="00C91EFF" w:rsidRPr="00C91EFF" w:rsidRDefault="00C91EFF" w:rsidP="004E0F44">
      <w:pPr>
        <w:pStyle w:val="NormalWeb"/>
        <w:numPr>
          <w:ilvl w:val="0"/>
          <w:numId w:val="6"/>
        </w:numPr>
        <w:spacing w:before="0" w:beforeAutospacing="0" w:after="0" w:afterAutospacing="0"/>
        <w:ind w:left="426" w:hanging="426"/>
        <w:contextualSpacing/>
        <w:rPr>
          <w:rFonts w:asciiTheme="minorHAnsi" w:hAnsiTheme="minorHAnsi"/>
          <w:sz w:val="20"/>
          <w:szCs w:val="20"/>
        </w:rPr>
      </w:pPr>
      <w:r w:rsidRPr="00C91EFF">
        <w:rPr>
          <w:rFonts w:asciiTheme="minorHAnsi" w:hAnsiTheme="minorHAnsi"/>
          <w:sz w:val="20"/>
          <w:szCs w:val="20"/>
        </w:rPr>
        <w:t xml:space="preserve">New opportunities </w:t>
      </w:r>
      <w:r w:rsidR="004E0F44">
        <w:rPr>
          <w:rFonts w:asciiTheme="minorHAnsi" w:hAnsiTheme="minorHAnsi"/>
          <w:sz w:val="20"/>
          <w:szCs w:val="20"/>
        </w:rPr>
        <w:t xml:space="preserve">- </w:t>
      </w:r>
      <w:r w:rsidRPr="004E0F44">
        <w:rPr>
          <w:rFonts w:asciiTheme="minorHAnsi" w:hAnsiTheme="minorHAnsi"/>
          <w:color w:val="0070C0"/>
          <w:sz w:val="20"/>
          <w:szCs w:val="20"/>
        </w:rPr>
        <w:t>&lt;PRODUCT NAME&gt;</w:t>
      </w:r>
      <w:r>
        <w:rPr>
          <w:rFonts w:asciiTheme="minorHAnsi" w:hAnsiTheme="minorHAnsi"/>
          <w:sz w:val="20"/>
          <w:szCs w:val="20"/>
        </w:rPr>
        <w:t xml:space="preserve"> </w:t>
      </w:r>
      <w:r w:rsidRPr="00C91EFF">
        <w:rPr>
          <w:rFonts w:asciiTheme="minorHAnsi" w:hAnsiTheme="minorHAnsi"/>
          <w:sz w:val="20"/>
          <w:szCs w:val="20"/>
        </w:rPr>
        <w:t xml:space="preserve">can be bought by itself, but also provides an excellent add-on that can be combined with other products in our portfolio, such as </w:t>
      </w:r>
      <w:r w:rsidR="004E0F44">
        <w:rPr>
          <w:rFonts w:asciiTheme="minorHAnsi" w:hAnsiTheme="minorHAnsi"/>
          <w:color w:val="0070C0"/>
          <w:sz w:val="20"/>
          <w:szCs w:val="20"/>
        </w:rPr>
        <w:t>XXXXXXXXXXX</w:t>
      </w:r>
      <w:r w:rsidRPr="00C91EFF">
        <w:rPr>
          <w:rFonts w:asciiTheme="minorHAnsi" w:hAnsiTheme="minorHAnsi"/>
          <w:sz w:val="20"/>
          <w:szCs w:val="20"/>
        </w:rPr>
        <w:t xml:space="preserve">, to create extra value. This enables you to develop a range of exiting product bundles </w:t>
      </w:r>
    </w:p>
    <w:p w:rsidR="00C91EFF" w:rsidRPr="004E0F44" w:rsidRDefault="00C91EFF" w:rsidP="004E0F44">
      <w:pPr>
        <w:spacing w:after="0" w:line="240" w:lineRule="auto"/>
        <w:contextualSpacing/>
        <w:rPr>
          <w:sz w:val="20"/>
          <w:szCs w:val="20"/>
        </w:rPr>
      </w:pPr>
    </w:p>
    <w:p w:rsidR="00C91EFF" w:rsidRPr="004E0F44" w:rsidRDefault="004E0F44" w:rsidP="004E0F44">
      <w:pPr>
        <w:pStyle w:val="NormalWeb"/>
        <w:spacing w:before="0" w:beforeAutospacing="0" w:after="0" w:afterAutospacing="0"/>
        <w:contextualSpacing/>
        <w:rPr>
          <w:rFonts w:asciiTheme="minorHAnsi" w:hAnsiTheme="minorHAnsi"/>
          <w:b/>
          <w:sz w:val="20"/>
          <w:szCs w:val="20"/>
        </w:rPr>
      </w:pPr>
      <w:r w:rsidRPr="004E0F44">
        <w:rPr>
          <w:rFonts w:asciiTheme="minorHAnsi" w:hAnsiTheme="minorHAnsi"/>
          <w:b/>
          <w:sz w:val="20"/>
          <w:szCs w:val="20"/>
        </w:rPr>
        <w:t xml:space="preserve">Great Benefits for your Customers </w:t>
      </w:r>
    </w:p>
    <w:p w:rsidR="00C91EFF" w:rsidRPr="004E0F44" w:rsidRDefault="004E0F44" w:rsidP="004E0F44">
      <w:pPr>
        <w:pStyle w:val="NormalWeb"/>
        <w:numPr>
          <w:ilvl w:val="0"/>
          <w:numId w:val="8"/>
        </w:numPr>
        <w:spacing w:before="0" w:beforeAutospacing="0" w:after="0" w:afterAutospacing="0"/>
        <w:ind w:left="425" w:hanging="425"/>
        <w:contextualSpacing/>
        <w:rPr>
          <w:rFonts w:asciiTheme="minorHAnsi" w:hAnsiTheme="minorHAnsi"/>
          <w:sz w:val="20"/>
          <w:szCs w:val="20"/>
        </w:rPr>
      </w:pPr>
      <w:r w:rsidRPr="004E0F44">
        <w:rPr>
          <w:rFonts w:asciiTheme="minorHAnsi" w:hAnsiTheme="minorHAnsi"/>
          <w:sz w:val="20"/>
          <w:szCs w:val="20"/>
        </w:rPr>
        <w:t>Increased Effectiveness</w:t>
      </w:r>
      <w:r>
        <w:rPr>
          <w:rFonts w:asciiTheme="minorHAnsi" w:hAnsiTheme="minorHAnsi"/>
          <w:sz w:val="20"/>
          <w:szCs w:val="20"/>
        </w:rPr>
        <w:t xml:space="preserve"> - </w:t>
      </w:r>
      <w:r w:rsidR="00AC7D14" w:rsidRPr="004E0F44">
        <w:rPr>
          <w:rFonts w:asciiTheme="minorHAnsi" w:hAnsiTheme="minorHAnsi"/>
          <w:color w:val="0070C0"/>
          <w:sz w:val="20"/>
          <w:szCs w:val="20"/>
        </w:rPr>
        <w:t>&lt;PRODUCT NAME&gt;</w:t>
      </w:r>
      <w:r w:rsidRPr="004E0F44">
        <w:rPr>
          <w:rFonts w:asciiTheme="minorHAnsi" w:hAnsiTheme="minorHAnsi"/>
          <w:sz w:val="20"/>
          <w:szCs w:val="20"/>
        </w:rPr>
        <w:t xml:space="preserve"> ensures that your customers’ inbound calls are handled quickly and effectively, so they don’t lose business due to unanswered calls. </w:t>
      </w:r>
    </w:p>
    <w:p w:rsidR="00C91EFF" w:rsidRPr="004E0F44" w:rsidRDefault="004E0F44" w:rsidP="004E0F44">
      <w:pPr>
        <w:pStyle w:val="NormalWeb"/>
        <w:numPr>
          <w:ilvl w:val="0"/>
          <w:numId w:val="7"/>
        </w:numPr>
        <w:spacing w:before="0" w:beforeAutospacing="0" w:after="0" w:afterAutospacing="0"/>
        <w:ind w:left="425" w:hanging="425"/>
        <w:contextualSpacing/>
        <w:rPr>
          <w:rFonts w:asciiTheme="minorHAnsi" w:hAnsiTheme="minorHAnsi"/>
          <w:sz w:val="20"/>
          <w:szCs w:val="20"/>
        </w:rPr>
      </w:pPr>
      <w:r w:rsidRPr="004E0F44">
        <w:rPr>
          <w:rFonts w:asciiTheme="minorHAnsi" w:hAnsiTheme="minorHAnsi"/>
          <w:sz w:val="20"/>
          <w:szCs w:val="20"/>
        </w:rPr>
        <w:t>Greater efficiency</w:t>
      </w:r>
      <w:r>
        <w:rPr>
          <w:rFonts w:asciiTheme="minorHAnsi" w:hAnsiTheme="minorHAnsi"/>
          <w:sz w:val="20"/>
          <w:szCs w:val="20"/>
        </w:rPr>
        <w:t xml:space="preserve"> - </w:t>
      </w:r>
      <w:r w:rsidRPr="004E0F44">
        <w:rPr>
          <w:rFonts w:asciiTheme="minorHAnsi" w:hAnsiTheme="minorHAnsi"/>
          <w:sz w:val="20"/>
          <w:szCs w:val="20"/>
        </w:rPr>
        <w:t xml:space="preserve">Automated call handling enables your customers to optimise their staffing levels at call centres that deal with high call volumes </w:t>
      </w:r>
    </w:p>
    <w:p w:rsidR="00C91EFF" w:rsidRPr="004E0F44" w:rsidRDefault="004E0F44" w:rsidP="004E0F44">
      <w:pPr>
        <w:pStyle w:val="NormalWeb"/>
        <w:numPr>
          <w:ilvl w:val="0"/>
          <w:numId w:val="7"/>
        </w:numPr>
        <w:spacing w:before="0" w:beforeAutospacing="0" w:after="0" w:afterAutospacing="0"/>
        <w:ind w:left="425" w:hanging="425"/>
        <w:contextualSpacing/>
        <w:rPr>
          <w:rFonts w:asciiTheme="minorHAnsi" w:hAnsiTheme="minorHAnsi"/>
          <w:sz w:val="20"/>
          <w:szCs w:val="20"/>
        </w:rPr>
      </w:pPr>
      <w:r w:rsidRPr="004E0F44">
        <w:rPr>
          <w:rFonts w:asciiTheme="minorHAnsi" w:hAnsiTheme="minorHAnsi"/>
          <w:sz w:val="20"/>
          <w:szCs w:val="20"/>
        </w:rPr>
        <w:t xml:space="preserve">More flexibility </w:t>
      </w:r>
      <w:r>
        <w:rPr>
          <w:rFonts w:asciiTheme="minorHAnsi" w:hAnsiTheme="minorHAnsi"/>
          <w:sz w:val="20"/>
          <w:szCs w:val="20"/>
        </w:rPr>
        <w:t xml:space="preserve">- </w:t>
      </w:r>
      <w:r w:rsidRPr="004E0F44">
        <w:rPr>
          <w:rFonts w:asciiTheme="minorHAnsi" w:hAnsiTheme="minorHAnsi"/>
          <w:sz w:val="20"/>
          <w:szCs w:val="20"/>
        </w:rPr>
        <w:t xml:space="preserve">Your customers can monitor their services and make instant adjustments, adding or reducing capacity as needed. </w:t>
      </w:r>
    </w:p>
    <w:p w:rsidR="00C91EFF" w:rsidRPr="004E0F44" w:rsidRDefault="004E0F44" w:rsidP="004E0F44">
      <w:pPr>
        <w:pStyle w:val="NormalWeb"/>
        <w:numPr>
          <w:ilvl w:val="0"/>
          <w:numId w:val="7"/>
        </w:numPr>
        <w:spacing w:before="0" w:beforeAutospacing="0" w:after="0" w:afterAutospacing="0"/>
        <w:ind w:left="425" w:hanging="425"/>
        <w:contextualSpacing/>
        <w:rPr>
          <w:rFonts w:asciiTheme="minorHAnsi" w:hAnsiTheme="minorHAnsi"/>
          <w:sz w:val="20"/>
          <w:szCs w:val="20"/>
        </w:rPr>
      </w:pPr>
      <w:r w:rsidRPr="004E0F44">
        <w:rPr>
          <w:rFonts w:asciiTheme="minorHAnsi" w:hAnsiTheme="minorHAnsi"/>
          <w:sz w:val="20"/>
          <w:szCs w:val="20"/>
        </w:rPr>
        <w:t xml:space="preserve">More features </w:t>
      </w:r>
      <w:r>
        <w:rPr>
          <w:rFonts w:asciiTheme="minorHAnsi" w:hAnsiTheme="minorHAnsi"/>
          <w:sz w:val="20"/>
          <w:szCs w:val="20"/>
        </w:rPr>
        <w:t xml:space="preserve">- </w:t>
      </w:r>
      <w:r w:rsidR="00AC7D14" w:rsidRPr="004E0F44">
        <w:rPr>
          <w:rFonts w:asciiTheme="minorHAnsi" w:hAnsiTheme="minorHAnsi"/>
          <w:color w:val="0070C0"/>
          <w:sz w:val="20"/>
          <w:szCs w:val="20"/>
        </w:rPr>
        <w:t>&lt;PRODUCT NAME&gt;</w:t>
      </w:r>
      <w:r w:rsidRPr="004E0F44">
        <w:rPr>
          <w:rFonts w:asciiTheme="minorHAnsi" w:hAnsiTheme="minorHAnsi"/>
          <w:sz w:val="20"/>
          <w:szCs w:val="20"/>
        </w:rPr>
        <w:t xml:space="preserve"> has a lot of sophisticated functions that were previously out of the reach of many organisations. And not in a complete, white label PAYG cloud solution that provides a single user experience </w:t>
      </w:r>
    </w:p>
    <w:p w:rsidR="00C91EFF" w:rsidRPr="004E0F44" w:rsidRDefault="004E0F44" w:rsidP="004E0F44">
      <w:pPr>
        <w:pStyle w:val="NormalWeb"/>
        <w:numPr>
          <w:ilvl w:val="0"/>
          <w:numId w:val="7"/>
        </w:numPr>
        <w:spacing w:before="0" w:beforeAutospacing="0" w:after="0" w:afterAutospacing="0"/>
        <w:ind w:left="425" w:hanging="425"/>
        <w:contextualSpacing/>
        <w:rPr>
          <w:rFonts w:asciiTheme="minorHAnsi" w:hAnsiTheme="minorHAnsi"/>
          <w:sz w:val="20"/>
          <w:szCs w:val="20"/>
        </w:rPr>
      </w:pPr>
      <w:r w:rsidRPr="004E0F44">
        <w:rPr>
          <w:rFonts w:asciiTheme="minorHAnsi" w:hAnsiTheme="minorHAnsi"/>
          <w:sz w:val="20"/>
          <w:szCs w:val="20"/>
        </w:rPr>
        <w:t xml:space="preserve">A better service </w:t>
      </w:r>
      <w:r>
        <w:rPr>
          <w:rFonts w:asciiTheme="minorHAnsi" w:hAnsiTheme="minorHAnsi"/>
          <w:sz w:val="20"/>
          <w:szCs w:val="20"/>
        </w:rPr>
        <w:t xml:space="preserve">- </w:t>
      </w:r>
      <w:r w:rsidRPr="004E0F44">
        <w:rPr>
          <w:rFonts w:asciiTheme="minorHAnsi" w:hAnsiTheme="minorHAnsi"/>
          <w:sz w:val="20"/>
          <w:szCs w:val="20"/>
        </w:rPr>
        <w:t xml:space="preserve">Fast and effective call handling boosts efficiency and productivity, leading to greatly enhanced customer service levels. This also helps smaller businesses to appear larger than they actually are. </w:t>
      </w:r>
    </w:p>
    <w:p w:rsidR="004E0F44" w:rsidRPr="004E0F44" w:rsidRDefault="004E0F44" w:rsidP="004E0F44">
      <w:pPr>
        <w:pStyle w:val="NormalWeb"/>
        <w:numPr>
          <w:ilvl w:val="0"/>
          <w:numId w:val="7"/>
        </w:numPr>
        <w:spacing w:before="0" w:beforeAutospacing="0" w:after="0" w:afterAutospacing="0"/>
        <w:ind w:left="425" w:hanging="425"/>
        <w:contextualSpacing/>
        <w:rPr>
          <w:rFonts w:asciiTheme="minorHAnsi" w:hAnsiTheme="minorHAnsi"/>
          <w:sz w:val="20"/>
          <w:szCs w:val="20"/>
        </w:rPr>
      </w:pPr>
      <w:r w:rsidRPr="004E0F44">
        <w:rPr>
          <w:rFonts w:asciiTheme="minorHAnsi" w:hAnsiTheme="minorHAnsi"/>
          <w:sz w:val="20"/>
          <w:szCs w:val="20"/>
        </w:rPr>
        <w:t xml:space="preserve">A better experience </w:t>
      </w:r>
      <w:r>
        <w:rPr>
          <w:rFonts w:asciiTheme="minorHAnsi" w:hAnsiTheme="minorHAnsi"/>
          <w:sz w:val="20"/>
          <w:szCs w:val="20"/>
        </w:rPr>
        <w:t xml:space="preserve">- </w:t>
      </w:r>
      <w:r w:rsidR="00AC7D14" w:rsidRPr="004E0F44">
        <w:rPr>
          <w:rFonts w:asciiTheme="minorHAnsi" w:hAnsiTheme="minorHAnsi"/>
          <w:color w:val="0070C0"/>
          <w:sz w:val="20"/>
          <w:szCs w:val="20"/>
        </w:rPr>
        <w:t>&lt;PRODUCT NAME&gt;</w:t>
      </w:r>
      <w:r w:rsidRPr="004E0F44">
        <w:rPr>
          <w:rFonts w:asciiTheme="minorHAnsi" w:hAnsiTheme="minorHAnsi"/>
          <w:sz w:val="20"/>
          <w:szCs w:val="20"/>
        </w:rPr>
        <w:t xml:space="preserve"> enables end users to appear excellent in terms of their call management capabilities, as well as providing a better customer experience, with calls connecting successfully. </w:t>
      </w:r>
    </w:p>
    <w:p w:rsidR="00C91EFF" w:rsidRDefault="00C91EFF" w:rsidP="00261C73">
      <w:pPr>
        <w:spacing w:after="0" w:line="240" w:lineRule="auto"/>
        <w:contextualSpacing/>
        <w:rPr>
          <w:sz w:val="20"/>
          <w:szCs w:val="20"/>
        </w:rPr>
      </w:pPr>
      <w:bookmarkStart w:id="0" w:name="_GoBack"/>
      <w:bookmarkEnd w:id="0"/>
    </w:p>
    <w:sectPr w:rsidR="00C91EFF" w:rsidSect="004E0F4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TFont-Regular">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T Font">
    <w:panose1 w:val="020B0506020204020204"/>
    <w:charset w:val="00"/>
    <w:family w:val="swiss"/>
    <w:pitch w:val="variable"/>
    <w:sig w:usb0="A00000AF" w:usb1="5000205B" w:usb2="00000000" w:usb3="00000000" w:csb0="00000093" w:csb1="00000000"/>
  </w:font>
  <w:font w:name="BTFont-Light">
    <w:panose1 w:val="00000000000000000000"/>
    <w:charset w:val="00"/>
    <w:family w:val="swiss"/>
    <w:notTrueType/>
    <w:pitch w:val="default"/>
    <w:sig w:usb0="00000003" w:usb1="00000000" w:usb2="00000000" w:usb3="00000000" w:csb0="00000001" w:csb1="00000000"/>
  </w:font>
  <w:font w:name="BTFon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90DFA"/>
    <w:multiLevelType w:val="hybridMultilevel"/>
    <w:tmpl w:val="B2D881B8"/>
    <w:lvl w:ilvl="0" w:tplc="F5FC5B94">
      <w:numFmt w:val="bullet"/>
      <w:lvlText w:val="•"/>
      <w:lvlJc w:val="left"/>
      <w:pPr>
        <w:ind w:left="720" w:hanging="360"/>
      </w:pPr>
      <w:rPr>
        <w:rFonts w:ascii="BTFont-Regular" w:eastAsiaTheme="minorEastAsia" w:hAnsi="BTFont-Regular" w:cs="BTFon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A667F"/>
    <w:multiLevelType w:val="hybridMultilevel"/>
    <w:tmpl w:val="BD528A6A"/>
    <w:lvl w:ilvl="0" w:tplc="EB4698FA">
      <w:numFmt w:val="bullet"/>
      <w:lvlText w:val="•"/>
      <w:lvlJc w:val="left"/>
      <w:pPr>
        <w:ind w:left="133" w:hanging="360"/>
      </w:pPr>
      <w:rPr>
        <w:rFonts w:ascii="Calibri" w:eastAsiaTheme="minorEastAsia" w:hAnsi="Calibri" w:cs="BTFon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B72C82"/>
    <w:multiLevelType w:val="hybridMultilevel"/>
    <w:tmpl w:val="7C2E8F08"/>
    <w:lvl w:ilvl="0" w:tplc="08090001">
      <w:start w:val="1"/>
      <w:numFmt w:val="bullet"/>
      <w:lvlText w:val=""/>
      <w:lvlJc w:val="left"/>
      <w:pPr>
        <w:ind w:left="493" w:hanging="360"/>
      </w:pPr>
      <w:rPr>
        <w:rFonts w:ascii="Symbol" w:hAnsi="Symbol" w:hint="default"/>
      </w:rPr>
    </w:lvl>
    <w:lvl w:ilvl="1" w:tplc="08090003" w:tentative="1">
      <w:start w:val="1"/>
      <w:numFmt w:val="bullet"/>
      <w:lvlText w:val="o"/>
      <w:lvlJc w:val="left"/>
      <w:pPr>
        <w:ind w:left="1213" w:hanging="360"/>
      </w:pPr>
      <w:rPr>
        <w:rFonts w:ascii="Courier New" w:hAnsi="Courier New" w:cs="Courier New" w:hint="default"/>
      </w:rPr>
    </w:lvl>
    <w:lvl w:ilvl="2" w:tplc="08090005" w:tentative="1">
      <w:start w:val="1"/>
      <w:numFmt w:val="bullet"/>
      <w:lvlText w:val=""/>
      <w:lvlJc w:val="left"/>
      <w:pPr>
        <w:ind w:left="1933" w:hanging="360"/>
      </w:pPr>
      <w:rPr>
        <w:rFonts w:ascii="Wingdings" w:hAnsi="Wingdings" w:hint="default"/>
      </w:rPr>
    </w:lvl>
    <w:lvl w:ilvl="3" w:tplc="08090001" w:tentative="1">
      <w:start w:val="1"/>
      <w:numFmt w:val="bullet"/>
      <w:lvlText w:val=""/>
      <w:lvlJc w:val="left"/>
      <w:pPr>
        <w:ind w:left="2653" w:hanging="360"/>
      </w:pPr>
      <w:rPr>
        <w:rFonts w:ascii="Symbol" w:hAnsi="Symbol" w:hint="default"/>
      </w:rPr>
    </w:lvl>
    <w:lvl w:ilvl="4" w:tplc="08090003" w:tentative="1">
      <w:start w:val="1"/>
      <w:numFmt w:val="bullet"/>
      <w:lvlText w:val="o"/>
      <w:lvlJc w:val="left"/>
      <w:pPr>
        <w:ind w:left="3373" w:hanging="360"/>
      </w:pPr>
      <w:rPr>
        <w:rFonts w:ascii="Courier New" w:hAnsi="Courier New" w:cs="Courier New" w:hint="default"/>
      </w:rPr>
    </w:lvl>
    <w:lvl w:ilvl="5" w:tplc="08090005" w:tentative="1">
      <w:start w:val="1"/>
      <w:numFmt w:val="bullet"/>
      <w:lvlText w:val=""/>
      <w:lvlJc w:val="left"/>
      <w:pPr>
        <w:ind w:left="4093" w:hanging="360"/>
      </w:pPr>
      <w:rPr>
        <w:rFonts w:ascii="Wingdings" w:hAnsi="Wingdings" w:hint="default"/>
      </w:rPr>
    </w:lvl>
    <w:lvl w:ilvl="6" w:tplc="08090001" w:tentative="1">
      <w:start w:val="1"/>
      <w:numFmt w:val="bullet"/>
      <w:lvlText w:val=""/>
      <w:lvlJc w:val="left"/>
      <w:pPr>
        <w:ind w:left="4813" w:hanging="360"/>
      </w:pPr>
      <w:rPr>
        <w:rFonts w:ascii="Symbol" w:hAnsi="Symbol" w:hint="default"/>
      </w:rPr>
    </w:lvl>
    <w:lvl w:ilvl="7" w:tplc="08090003" w:tentative="1">
      <w:start w:val="1"/>
      <w:numFmt w:val="bullet"/>
      <w:lvlText w:val="o"/>
      <w:lvlJc w:val="left"/>
      <w:pPr>
        <w:ind w:left="5533" w:hanging="360"/>
      </w:pPr>
      <w:rPr>
        <w:rFonts w:ascii="Courier New" w:hAnsi="Courier New" w:cs="Courier New" w:hint="default"/>
      </w:rPr>
    </w:lvl>
    <w:lvl w:ilvl="8" w:tplc="08090005" w:tentative="1">
      <w:start w:val="1"/>
      <w:numFmt w:val="bullet"/>
      <w:lvlText w:val=""/>
      <w:lvlJc w:val="left"/>
      <w:pPr>
        <w:ind w:left="6253" w:hanging="360"/>
      </w:pPr>
      <w:rPr>
        <w:rFonts w:ascii="Wingdings" w:hAnsi="Wingdings" w:hint="default"/>
      </w:rPr>
    </w:lvl>
  </w:abstractNum>
  <w:abstractNum w:abstractNumId="3" w15:restartNumberingAfterBreak="0">
    <w:nsid w:val="51F2794A"/>
    <w:multiLevelType w:val="hybridMultilevel"/>
    <w:tmpl w:val="9B940A66"/>
    <w:lvl w:ilvl="0" w:tplc="EB4698FA">
      <w:numFmt w:val="bullet"/>
      <w:lvlText w:val="•"/>
      <w:lvlJc w:val="left"/>
      <w:pPr>
        <w:ind w:left="-94" w:hanging="360"/>
      </w:pPr>
      <w:rPr>
        <w:rFonts w:ascii="Calibri" w:eastAsiaTheme="minorEastAsia" w:hAnsi="Calibri" w:cs="BTFont-Regular" w:hint="default"/>
      </w:rPr>
    </w:lvl>
    <w:lvl w:ilvl="1" w:tplc="08090003" w:tentative="1">
      <w:start w:val="1"/>
      <w:numFmt w:val="bullet"/>
      <w:lvlText w:val="o"/>
      <w:lvlJc w:val="left"/>
      <w:pPr>
        <w:ind w:left="1213" w:hanging="360"/>
      </w:pPr>
      <w:rPr>
        <w:rFonts w:ascii="Courier New" w:hAnsi="Courier New" w:cs="Courier New" w:hint="default"/>
      </w:rPr>
    </w:lvl>
    <w:lvl w:ilvl="2" w:tplc="08090005" w:tentative="1">
      <w:start w:val="1"/>
      <w:numFmt w:val="bullet"/>
      <w:lvlText w:val=""/>
      <w:lvlJc w:val="left"/>
      <w:pPr>
        <w:ind w:left="1933" w:hanging="360"/>
      </w:pPr>
      <w:rPr>
        <w:rFonts w:ascii="Wingdings" w:hAnsi="Wingdings" w:hint="default"/>
      </w:rPr>
    </w:lvl>
    <w:lvl w:ilvl="3" w:tplc="08090001" w:tentative="1">
      <w:start w:val="1"/>
      <w:numFmt w:val="bullet"/>
      <w:lvlText w:val=""/>
      <w:lvlJc w:val="left"/>
      <w:pPr>
        <w:ind w:left="2653" w:hanging="360"/>
      </w:pPr>
      <w:rPr>
        <w:rFonts w:ascii="Symbol" w:hAnsi="Symbol" w:hint="default"/>
      </w:rPr>
    </w:lvl>
    <w:lvl w:ilvl="4" w:tplc="08090003" w:tentative="1">
      <w:start w:val="1"/>
      <w:numFmt w:val="bullet"/>
      <w:lvlText w:val="o"/>
      <w:lvlJc w:val="left"/>
      <w:pPr>
        <w:ind w:left="3373" w:hanging="360"/>
      </w:pPr>
      <w:rPr>
        <w:rFonts w:ascii="Courier New" w:hAnsi="Courier New" w:cs="Courier New" w:hint="default"/>
      </w:rPr>
    </w:lvl>
    <w:lvl w:ilvl="5" w:tplc="08090005" w:tentative="1">
      <w:start w:val="1"/>
      <w:numFmt w:val="bullet"/>
      <w:lvlText w:val=""/>
      <w:lvlJc w:val="left"/>
      <w:pPr>
        <w:ind w:left="4093" w:hanging="360"/>
      </w:pPr>
      <w:rPr>
        <w:rFonts w:ascii="Wingdings" w:hAnsi="Wingdings" w:hint="default"/>
      </w:rPr>
    </w:lvl>
    <w:lvl w:ilvl="6" w:tplc="08090001" w:tentative="1">
      <w:start w:val="1"/>
      <w:numFmt w:val="bullet"/>
      <w:lvlText w:val=""/>
      <w:lvlJc w:val="left"/>
      <w:pPr>
        <w:ind w:left="4813" w:hanging="360"/>
      </w:pPr>
      <w:rPr>
        <w:rFonts w:ascii="Symbol" w:hAnsi="Symbol" w:hint="default"/>
      </w:rPr>
    </w:lvl>
    <w:lvl w:ilvl="7" w:tplc="08090003" w:tentative="1">
      <w:start w:val="1"/>
      <w:numFmt w:val="bullet"/>
      <w:lvlText w:val="o"/>
      <w:lvlJc w:val="left"/>
      <w:pPr>
        <w:ind w:left="5533" w:hanging="360"/>
      </w:pPr>
      <w:rPr>
        <w:rFonts w:ascii="Courier New" w:hAnsi="Courier New" w:cs="Courier New" w:hint="default"/>
      </w:rPr>
    </w:lvl>
    <w:lvl w:ilvl="8" w:tplc="08090005" w:tentative="1">
      <w:start w:val="1"/>
      <w:numFmt w:val="bullet"/>
      <w:lvlText w:val=""/>
      <w:lvlJc w:val="left"/>
      <w:pPr>
        <w:ind w:left="6253" w:hanging="360"/>
      </w:pPr>
      <w:rPr>
        <w:rFonts w:ascii="Wingdings" w:hAnsi="Wingdings" w:hint="default"/>
      </w:rPr>
    </w:lvl>
  </w:abstractNum>
  <w:abstractNum w:abstractNumId="4" w15:restartNumberingAfterBreak="0">
    <w:nsid w:val="548C48F1"/>
    <w:multiLevelType w:val="hybridMultilevel"/>
    <w:tmpl w:val="197A9F18"/>
    <w:lvl w:ilvl="0" w:tplc="EB4698FA">
      <w:numFmt w:val="bullet"/>
      <w:lvlText w:val="•"/>
      <w:lvlJc w:val="left"/>
      <w:pPr>
        <w:ind w:left="133" w:hanging="360"/>
      </w:pPr>
      <w:rPr>
        <w:rFonts w:ascii="Calibri" w:eastAsiaTheme="minorEastAsia" w:hAnsi="Calibri" w:cs="BTFont-Regular" w:hint="default"/>
      </w:rPr>
    </w:lvl>
    <w:lvl w:ilvl="1" w:tplc="08090003" w:tentative="1">
      <w:start w:val="1"/>
      <w:numFmt w:val="bullet"/>
      <w:lvlText w:val="o"/>
      <w:lvlJc w:val="left"/>
      <w:pPr>
        <w:ind w:left="853" w:hanging="360"/>
      </w:pPr>
      <w:rPr>
        <w:rFonts w:ascii="Courier New" w:hAnsi="Courier New" w:cs="Courier New" w:hint="default"/>
      </w:rPr>
    </w:lvl>
    <w:lvl w:ilvl="2" w:tplc="08090005" w:tentative="1">
      <w:start w:val="1"/>
      <w:numFmt w:val="bullet"/>
      <w:lvlText w:val=""/>
      <w:lvlJc w:val="left"/>
      <w:pPr>
        <w:ind w:left="1573" w:hanging="360"/>
      </w:pPr>
      <w:rPr>
        <w:rFonts w:ascii="Wingdings" w:hAnsi="Wingdings" w:hint="default"/>
      </w:rPr>
    </w:lvl>
    <w:lvl w:ilvl="3" w:tplc="08090001" w:tentative="1">
      <w:start w:val="1"/>
      <w:numFmt w:val="bullet"/>
      <w:lvlText w:val=""/>
      <w:lvlJc w:val="left"/>
      <w:pPr>
        <w:ind w:left="2293" w:hanging="360"/>
      </w:pPr>
      <w:rPr>
        <w:rFonts w:ascii="Symbol" w:hAnsi="Symbol" w:hint="default"/>
      </w:rPr>
    </w:lvl>
    <w:lvl w:ilvl="4" w:tplc="08090003" w:tentative="1">
      <w:start w:val="1"/>
      <w:numFmt w:val="bullet"/>
      <w:lvlText w:val="o"/>
      <w:lvlJc w:val="left"/>
      <w:pPr>
        <w:ind w:left="3013" w:hanging="360"/>
      </w:pPr>
      <w:rPr>
        <w:rFonts w:ascii="Courier New" w:hAnsi="Courier New" w:cs="Courier New" w:hint="default"/>
      </w:rPr>
    </w:lvl>
    <w:lvl w:ilvl="5" w:tplc="08090005" w:tentative="1">
      <w:start w:val="1"/>
      <w:numFmt w:val="bullet"/>
      <w:lvlText w:val=""/>
      <w:lvlJc w:val="left"/>
      <w:pPr>
        <w:ind w:left="3733" w:hanging="360"/>
      </w:pPr>
      <w:rPr>
        <w:rFonts w:ascii="Wingdings" w:hAnsi="Wingdings" w:hint="default"/>
      </w:rPr>
    </w:lvl>
    <w:lvl w:ilvl="6" w:tplc="08090001" w:tentative="1">
      <w:start w:val="1"/>
      <w:numFmt w:val="bullet"/>
      <w:lvlText w:val=""/>
      <w:lvlJc w:val="left"/>
      <w:pPr>
        <w:ind w:left="4453" w:hanging="360"/>
      </w:pPr>
      <w:rPr>
        <w:rFonts w:ascii="Symbol" w:hAnsi="Symbol" w:hint="default"/>
      </w:rPr>
    </w:lvl>
    <w:lvl w:ilvl="7" w:tplc="08090003" w:tentative="1">
      <w:start w:val="1"/>
      <w:numFmt w:val="bullet"/>
      <w:lvlText w:val="o"/>
      <w:lvlJc w:val="left"/>
      <w:pPr>
        <w:ind w:left="5173" w:hanging="360"/>
      </w:pPr>
      <w:rPr>
        <w:rFonts w:ascii="Courier New" w:hAnsi="Courier New" w:cs="Courier New" w:hint="default"/>
      </w:rPr>
    </w:lvl>
    <w:lvl w:ilvl="8" w:tplc="08090005" w:tentative="1">
      <w:start w:val="1"/>
      <w:numFmt w:val="bullet"/>
      <w:lvlText w:val=""/>
      <w:lvlJc w:val="left"/>
      <w:pPr>
        <w:ind w:left="5893" w:hanging="360"/>
      </w:pPr>
      <w:rPr>
        <w:rFonts w:ascii="Wingdings" w:hAnsi="Wingdings" w:hint="default"/>
      </w:rPr>
    </w:lvl>
  </w:abstractNum>
  <w:abstractNum w:abstractNumId="5" w15:restartNumberingAfterBreak="0">
    <w:nsid w:val="6C8037F2"/>
    <w:multiLevelType w:val="hybridMultilevel"/>
    <w:tmpl w:val="FE26BDF8"/>
    <w:lvl w:ilvl="0" w:tplc="EB4698FA">
      <w:numFmt w:val="bullet"/>
      <w:lvlText w:val="•"/>
      <w:lvlJc w:val="left"/>
      <w:pPr>
        <w:ind w:left="133" w:hanging="360"/>
      </w:pPr>
      <w:rPr>
        <w:rFonts w:ascii="Calibri" w:eastAsiaTheme="minorEastAsia" w:hAnsi="Calibri" w:cs="BTFon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86C52"/>
    <w:multiLevelType w:val="hybridMultilevel"/>
    <w:tmpl w:val="868C3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9A70D7"/>
    <w:multiLevelType w:val="hybridMultilevel"/>
    <w:tmpl w:val="B1627CAE"/>
    <w:lvl w:ilvl="0" w:tplc="EB4698FA">
      <w:numFmt w:val="bullet"/>
      <w:lvlText w:val="•"/>
      <w:lvlJc w:val="left"/>
      <w:pPr>
        <w:ind w:left="-321" w:hanging="360"/>
      </w:pPr>
      <w:rPr>
        <w:rFonts w:ascii="Calibri" w:eastAsiaTheme="minorEastAsia" w:hAnsi="Calibri" w:cs="BTFont-Regular" w:hint="default"/>
      </w:rPr>
    </w:lvl>
    <w:lvl w:ilvl="1" w:tplc="08090003" w:tentative="1">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91"/>
    <w:rsid w:val="00020E6B"/>
    <w:rsid w:val="000E4A4B"/>
    <w:rsid w:val="00155F0E"/>
    <w:rsid w:val="00177D18"/>
    <w:rsid w:val="001C128F"/>
    <w:rsid w:val="00243153"/>
    <w:rsid w:val="00257E23"/>
    <w:rsid w:val="00261C73"/>
    <w:rsid w:val="00283205"/>
    <w:rsid w:val="00297279"/>
    <w:rsid w:val="00325C68"/>
    <w:rsid w:val="00446666"/>
    <w:rsid w:val="0045678D"/>
    <w:rsid w:val="00472B07"/>
    <w:rsid w:val="004D4E64"/>
    <w:rsid w:val="004E0F44"/>
    <w:rsid w:val="00505B6D"/>
    <w:rsid w:val="005D2E4F"/>
    <w:rsid w:val="0060111C"/>
    <w:rsid w:val="006B0E35"/>
    <w:rsid w:val="006C7701"/>
    <w:rsid w:val="006F1AF4"/>
    <w:rsid w:val="0070017C"/>
    <w:rsid w:val="007366E4"/>
    <w:rsid w:val="00882F22"/>
    <w:rsid w:val="008A70AE"/>
    <w:rsid w:val="009324F3"/>
    <w:rsid w:val="0097353C"/>
    <w:rsid w:val="00A233EE"/>
    <w:rsid w:val="00A66088"/>
    <w:rsid w:val="00AC7D14"/>
    <w:rsid w:val="00B5799B"/>
    <w:rsid w:val="00BC5668"/>
    <w:rsid w:val="00C20B9C"/>
    <w:rsid w:val="00C91EFF"/>
    <w:rsid w:val="00D81A9C"/>
    <w:rsid w:val="00DD34FC"/>
    <w:rsid w:val="00ED03E5"/>
    <w:rsid w:val="00ED7DC8"/>
    <w:rsid w:val="00FB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0F4AB-25FA-42DF-A40F-BCFC0F48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8F"/>
    <w:pPr>
      <w:spacing w:after="225" w:line="222" w:lineRule="auto"/>
      <w:ind w:left="720" w:right="2611" w:hanging="10"/>
      <w:contextualSpacing/>
    </w:pPr>
    <w:rPr>
      <w:rFonts w:ascii="BT Font" w:eastAsia="BT Font" w:hAnsi="BT Font" w:cs="BT Font"/>
      <w:color w:val="181717"/>
      <w:sz w:val="18"/>
      <w:lang w:eastAsia="en-GB"/>
    </w:rPr>
  </w:style>
  <w:style w:type="paragraph" w:styleId="NormalWeb">
    <w:name w:val="Normal (Web)"/>
    <w:basedOn w:val="Normal"/>
    <w:uiPriority w:val="99"/>
    <w:unhideWhenUsed/>
    <w:rsid w:val="00C91E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1200">
      <w:bodyDiv w:val="1"/>
      <w:marLeft w:val="0"/>
      <w:marRight w:val="0"/>
      <w:marTop w:val="0"/>
      <w:marBottom w:val="0"/>
      <w:divBdr>
        <w:top w:val="none" w:sz="0" w:space="0" w:color="auto"/>
        <w:left w:val="none" w:sz="0" w:space="0" w:color="auto"/>
        <w:bottom w:val="none" w:sz="0" w:space="0" w:color="auto"/>
        <w:right w:val="none" w:sz="0" w:space="0" w:color="auto"/>
      </w:divBdr>
    </w:div>
    <w:div w:id="142697874">
      <w:bodyDiv w:val="1"/>
      <w:marLeft w:val="0"/>
      <w:marRight w:val="0"/>
      <w:marTop w:val="0"/>
      <w:marBottom w:val="0"/>
      <w:divBdr>
        <w:top w:val="none" w:sz="0" w:space="0" w:color="auto"/>
        <w:left w:val="none" w:sz="0" w:space="0" w:color="auto"/>
        <w:bottom w:val="none" w:sz="0" w:space="0" w:color="auto"/>
        <w:right w:val="none" w:sz="0" w:space="0" w:color="auto"/>
      </w:divBdr>
    </w:div>
    <w:div w:id="216556891">
      <w:bodyDiv w:val="1"/>
      <w:marLeft w:val="0"/>
      <w:marRight w:val="0"/>
      <w:marTop w:val="0"/>
      <w:marBottom w:val="0"/>
      <w:divBdr>
        <w:top w:val="none" w:sz="0" w:space="0" w:color="auto"/>
        <w:left w:val="none" w:sz="0" w:space="0" w:color="auto"/>
        <w:bottom w:val="none" w:sz="0" w:space="0" w:color="auto"/>
        <w:right w:val="none" w:sz="0" w:space="0" w:color="auto"/>
      </w:divBdr>
    </w:div>
    <w:div w:id="269970632">
      <w:bodyDiv w:val="1"/>
      <w:marLeft w:val="0"/>
      <w:marRight w:val="0"/>
      <w:marTop w:val="0"/>
      <w:marBottom w:val="0"/>
      <w:divBdr>
        <w:top w:val="none" w:sz="0" w:space="0" w:color="auto"/>
        <w:left w:val="none" w:sz="0" w:space="0" w:color="auto"/>
        <w:bottom w:val="none" w:sz="0" w:space="0" w:color="auto"/>
        <w:right w:val="none" w:sz="0" w:space="0" w:color="auto"/>
      </w:divBdr>
    </w:div>
    <w:div w:id="346752671">
      <w:bodyDiv w:val="1"/>
      <w:marLeft w:val="0"/>
      <w:marRight w:val="0"/>
      <w:marTop w:val="0"/>
      <w:marBottom w:val="0"/>
      <w:divBdr>
        <w:top w:val="none" w:sz="0" w:space="0" w:color="auto"/>
        <w:left w:val="none" w:sz="0" w:space="0" w:color="auto"/>
        <w:bottom w:val="none" w:sz="0" w:space="0" w:color="auto"/>
        <w:right w:val="none" w:sz="0" w:space="0" w:color="auto"/>
      </w:divBdr>
    </w:div>
    <w:div w:id="618997459">
      <w:bodyDiv w:val="1"/>
      <w:marLeft w:val="0"/>
      <w:marRight w:val="0"/>
      <w:marTop w:val="0"/>
      <w:marBottom w:val="0"/>
      <w:divBdr>
        <w:top w:val="none" w:sz="0" w:space="0" w:color="auto"/>
        <w:left w:val="none" w:sz="0" w:space="0" w:color="auto"/>
        <w:bottom w:val="none" w:sz="0" w:space="0" w:color="auto"/>
        <w:right w:val="none" w:sz="0" w:space="0" w:color="auto"/>
      </w:divBdr>
    </w:div>
    <w:div w:id="804349612">
      <w:bodyDiv w:val="1"/>
      <w:marLeft w:val="0"/>
      <w:marRight w:val="0"/>
      <w:marTop w:val="0"/>
      <w:marBottom w:val="0"/>
      <w:divBdr>
        <w:top w:val="none" w:sz="0" w:space="0" w:color="auto"/>
        <w:left w:val="none" w:sz="0" w:space="0" w:color="auto"/>
        <w:bottom w:val="none" w:sz="0" w:space="0" w:color="auto"/>
        <w:right w:val="none" w:sz="0" w:space="0" w:color="auto"/>
      </w:divBdr>
    </w:div>
    <w:div w:id="878201319">
      <w:bodyDiv w:val="1"/>
      <w:marLeft w:val="0"/>
      <w:marRight w:val="0"/>
      <w:marTop w:val="0"/>
      <w:marBottom w:val="0"/>
      <w:divBdr>
        <w:top w:val="none" w:sz="0" w:space="0" w:color="auto"/>
        <w:left w:val="none" w:sz="0" w:space="0" w:color="auto"/>
        <w:bottom w:val="none" w:sz="0" w:space="0" w:color="auto"/>
        <w:right w:val="none" w:sz="0" w:space="0" w:color="auto"/>
      </w:divBdr>
    </w:div>
    <w:div w:id="1095249779">
      <w:bodyDiv w:val="1"/>
      <w:marLeft w:val="0"/>
      <w:marRight w:val="0"/>
      <w:marTop w:val="0"/>
      <w:marBottom w:val="0"/>
      <w:divBdr>
        <w:top w:val="none" w:sz="0" w:space="0" w:color="auto"/>
        <w:left w:val="none" w:sz="0" w:space="0" w:color="auto"/>
        <w:bottom w:val="none" w:sz="0" w:space="0" w:color="auto"/>
        <w:right w:val="none" w:sz="0" w:space="0" w:color="auto"/>
      </w:divBdr>
    </w:div>
    <w:div w:id="1109618119">
      <w:bodyDiv w:val="1"/>
      <w:marLeft w:val="0"/>
      <w:marRight w:val="0"/>
      <w:marTop w:val="0"/>
      <w:marBottom w:val="0"/>
      <w:divBdr>
        <w:top w:val="none" w:sz="0" w:space="0" w:color="auto"/>
        <w:left w:val="none" w:sz="0" w:space="0" w:color="auto"/>
        <w:bottom w:val="none" w:sz="0" w:space="0" w:color="auto"/>
        <w:right w:val="none" w:sz="0" w:space="0" w:color="auto"/>
      </w:divBdr>
    </w:div>
    <w:div w:id="1131560569">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686009608">
      <w:bodyDiv w:val="1"/>
      <w:marLeft w:val="0"/>
      <w:marRight w:val="0"/>
      <w:marTop w:val="0"/>
      <w:marBottom w:val="0"/>
      <w:divBdr>
        <w:top w:val="none" w:sz="0" w:space="0" w:color="auto"/>
        <w:left w:val="none" w:sz="0" w:space="0" w:color="auto"/>
        <w:bottom w:val="none" w:sz="0" w:space="0" w:color="auto"/>
        <w:right w:val="none" w:sz="0" w:space="0" w:color="auto"/>
      </w:divBdr>
    </w:div>
    <w:div w:id="20879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6.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2.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13" ma:contentTypeDescription="Default item with a two year maximum retention period." ma:contentTypeScope="" ma:versionID="4475c44da445dcca9c7895d2a84c9777">
  <xsd:schema xmlns:xsd="http://www.w3.org/2001/XMLSchema" xmlns:xs="http://www.w3.org/2001/XMLSchema" xmlns:p="http://schemas.microsoft.com/office/2006/metadata/properties" xmlns:ns2="e0e35bac-e255-4a69-af54-5f01336af94f" targetNamespace="http://schemas.microsoft.com/office/2006/metadata/properties" ma:root="true" ma:fieldsID="9dd834e87a42e4a98bcf1dd3b7c2d548"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element ref="ns2: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4"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0e35bac-e255-4a69-af54-5f01336af94f">FXKM3USVKQV5-12-231690</_dlc_DocId>
    <_dlc_DocIdUrl xmlns="e0e35bac-e255-4a69-af54-5f01336af94f">
      <Url>https://office.bt.com/sites/btwholesaleproducts/_layouts/DocIdRedir.aspx?ID=FXKM3USVKQV5-12-231690</Url>
      <Description>FXKM3USVKQV5-12-231690</Description>
    </_dlc_DocIdUrl>
    <BT_x0020_Document_x0020_Owner xmlns="e0e35bac-e255-4a69-af54-5f01336af94f">
      <UserInfo>
        <DisplayName>IUSER\802120333</DisplayName>
        <AccountId>112</AccountId>
        <AccountType/>
      </UserInfo>
    </BT_x0020_Document_x0020_Owner>
    <BT_x0020_Data_x0020_Classification xmlns="e0e35bac-e255-4a69-af54-5f01336af94f">In Confidence</BT_x0020_Data_x0020_Classification>
    <TaxCatchAll xmlns="e0e35bac-e255-4a69-af54-5f01336af94f"/>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BE4FB-7743-46F9-8695-48A5B98B51C4}"/>
</file>

<file path=customXml/itemProps2.xml><?xml version="1.0" encoding="utf-8"?>
<ds:datastoreItem xmlns:ds="http://schemas.openxmlformats.org/officeDocument/2006/customXml" ds:itemID="{76ABE9F5-2C60-4C88-91EF-161EC7010317}"/>
</file>

<file path=customXml/itemProps3.xml><?xml version="1.0" encoding="utf-8"?>
<ds:datastoreItem xmlns:ds="http://schemas.openxmlformats.org/officeDocument/2006/customXml" ds:itemID="{42832836-5626-4B42-8D26-B79F1898D742}"/>
</file>

<file path=customXml/itemProps4.xml><?xml version="1.0" encoding="utf-8"?>
<ds:datastoreItem xmlns:ds="http://schemas.openxmlformats.org/officeDocument/2006/customXml" ds:itemID="{C5955CB0-8818-4319-913F-8283A528EA48}"/>
</file>

<file path=customXml/itemProps5.xml><?xml version="1.0" encoding="utf-8"?>
<ds:datastoreItem xmlns:ds="http://schemas.openxmlformats.org/officeDocument/2006/customXml" ds:itemID="{341B23AA-A205-42E4-B852-FD248546A573}"/>
</file>

<file path=customXml/itemProps6.xml><?xml version="1.0" encoding="utf-8"?>
<ds:datastoreItem xmlns:ds="http://schemas.openxmlformats.org/officeDocument/2006/customXml" ds:itemID="{CA56BA66-06C4-4E7B-A8F0-DB929E0CB433}"/>
</file>

<file path=docProps/app.xml><?xml version="1.0" encoding="utf-8"?>
<Properties xmlns="http://schemas.openxmlformats.org/officeDocument/2006/extended-properties" xmlns:vt="http://schemas.openxmlformats.org/officeDocument/2006/docPropsVTypes">
  <Template>Normal.dotm</Template>
  <TotalTime>44</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Hartley,SA,Sean,KDF R</dc:creator>
  <cp:keywords/>
  <dc:description/>
  <cp:lastModifiedBy>Hartley,SA,Sean,KDF R</cp:lastModifiedBy>
  <cp:revision>3</cp:revision>
  <dcterms:created xsi:type="dcterms:W3CDTF">2018-10-22T13:49:00Z</dcterms:created>
  <dcterms:modified xsi:type="dcterms:W3CDTF">2018-10-22T14:33:00Z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0x0101005EEE68971716474CABDF87371185FDEC00EC6EA5ED20A94112869E9D0DC08914F4005E8A76A01F25DB4EB6EB3FF151FFD8F0</vt:lpwstr>
  </property>
  <property fmtid="{D5CDD505-2E9C-101B-9397-08002B2CF9AE}" pid="3" name="_dlc_DocIdItemGuid">
    <vt:lpwstr>60ab074c-5a8f-491d-baa8-e90264f92b40</vt:lpwstr>
  </property>
</Properties>
</file>